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60" w:before="0"/>
      </w:pPr>
      <w:r>
        <w:rPr>
          <w:rFonts w:ascii="Calibri" w:cs="Calibri" w:eastAsia="Calibri" w:hAnsi="Calibri"/>
        </w:rPr>
        <w:t xml:space="preserve">Caiet de sarcini — proiect de tranziție digitală</w:t>
      </w:r>
    </w:p>
    <w:p>
      <w:pPr>
        <w:spacing w:after="160"/>
      </w:pPr>
      <w:r>
        <w:rPr>
          <w:rFonts w:ascii="Calibri" w:cs="Calibri" w:eastAsia="Calibri" w:hAnsi="Calibri"/>
          <w:i/>
          <w:iCs/>
          <w:color w:val="555555"/>
          <w:sz w:val="20"/>
          <w:szCs w:val="20"/>
        </w:rPr>
        <w:t xml:space="preserve">Șablon pentru planul de afaceri depus în cadrul Programului ODA „CREȘTEM IMM”, obiectivul de dezvoltare „tranziție digitală”. Pregătit de Arhimede (arhimede.group). Versiunea 1.0, septembrie 2026.</w:t>
      </w:r>
    </w:p>
    <w:p>
      <w:pPr>
        <w:spacing w:after="160"/>
      </w:pPr>
      <w:r>
        <w:rPr>
          <w:rFonts w:ascii="Calibri" w:cs="Calibri" w:eastAsia="Calibri" w:hAnsi="Calibri"/>
          <w:i/>
          <w:iCs/>
          <w:color w:val="555555"/>
          <w:sz w:val="20"/>
          <w:szCs w:val="20"/>
        </w:rPr>
        <w:t xml:space="preserve">Cum se completează: înlocuiți textul dintre paranteze pătrate […] cu datele dvs. Rândurile scrise cursiv sunt indicații și se șterg din varianta finală. Păstrați numerotarea secțiunilor — evaluatorii ODA caută informația în această ordine. Caietul de sarcini este obligatoriu pentru planurile de afaceri care presupun dezvoltarea de aplicații software complexe (lista documentelor, pct. 9) și se depune împreună cu ofertele de preț și fișa de selectare a prestatorului.</w:t>
      </w:r>
    </w:p>
    <w:p>
      <w:pPr>
        <w:pStyle w:val="Heading1"/>
        <w:spacing w:after="160" w:before="320"/>
      </w:pPr>
      <w:r>
        <w:rPr>
          <w:rFonts w:ascii="Calibri" w:cs="Calibri" w:eastAsia="Calibri" w:hAnsi="Calibri"/>
        </w:rPr>
        <w:t xml:space="preserve">1. Date generale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7EEF7"/>
            <w:tcMar>
              <w:top w:type="dxa" w:w="80"/>
              <w:left w:type="dxa" w:w="120"/>
              <w:bottom w:type="dxa" w:w="80"/>
              <w:right w:type="dxa" w:w="120"/>
            </w:tcMar>
          </w:tcPr>
          <w:p>
            <w:r>
              <w:rPr>
                <w:rFonts w:ascii="Calibri" w:cs="Calibri" w:eastAsia="Calibri" w:hAnsi="Calibri"/>
                <w:b/>
                <w:bCs/>
                <w:sz w:val="20"/>
                <w:szCs w:val="20"/>
              </w:rPr>
              <w:t xml:space="preserve">Câmp</w:t>
            </w:r>
          </w:p>
        </w:tc>
        <w:tc>
          <w:tcPr>
            <w:shd w:fill="E7EEF7"/>
            <w:tcMar>
              <w:top w:type="dxa" w:w="80"/>
              <w:left w:type="dxa" w:w="120"/>
              <w:bottom w:type="dxa" w:w="80"/>
              <w:right w:type="dxa" w:w="120"/>
            </w:tcMar>
          </w:tcPr>
          <w:p>
            <w:r>
              <w:rPr>
                <w:rFonts w:ascii="Calibri" w:cs="Calibri" w:eastAsia="Calibri" w:hAnsi="Calibri"/>
                <w:b/>
                <w:bCs/>
                <w:sz w:val="20"/>
                <w:szCs w:val="20"/>
              </w:rPr>
              <w:t xml:space="preserve">Valoare</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Denumirea solicitantului (IMM)</w:t>
            </w:r>
          </w:p>
        </w:tc>
        <w:tc>
          <w:tcPr>
            <w:tcMar>
              <w:top w:type="dxa" w:w="80"/>
              <w:left w:type="dxa" w:w="120"/>
              <w:bottom w:type="dxa" w:w="80"/>
              <w:right w:type="dxa" w:w="120"/>
            </w:tcMar>
          </w:tcPr>
          <w:p>
            <w:r>
              <w:rPr>
                <w:rFonts w:ascii="Calibri" w:cs="Calibri" w:eastAsia="Calibri" w:hAnsi="Calibri"/>
                <w:b w:val="false"/>
                <w:bCs w:val="false"/>
                <w:sz w:val="20"/>
                <w:szCs w:val="20"/>
              </w:rPr>
              <w:t xml:space="preserve">[Denumirea SRL / ÎI]</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IDNO</w:t>
            </w:r>
          </w:p>
        </w:tc>
        <w:tc>
          <w:tcPr>
            <w:tcMar>
              <w:top w:type="dxa" w:w="80"/>
              <w:left w:type="dxa" w:w="120"/>
              <w:bottom w:type="dxa" w:w="80"/>
              <w:right w:type="dxa" w:w="120"/>
            </w:tcMar>
          </w:tcPr>
          <w:p>
            <w:r>
              <w:rPr>
                <w:rFonts w:ascii="Calibri" w:cs="Calibri" w:eastAsia="Calibri" w:hAnsi="Calibri"/>
                <w:b w:val="false"/>
                <w:bCs w:val="false"/>
                <w:sz w:val="20"/>
                <w:szCs w:val="20"/>
              </w:rPr>
              <w:t xml:space="preserve">[0000000000000]</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Categoria IMM</w:t>
            </w:r>
          </w:p>
        </w:tc>
        <w:tc>
          <w:tcPr>
            <w:tcMar>
              <w:top w:type="dxa" w:w="80"/>
              <w:left w:type="dxa" w:w="120"/>
              <w:bottom w:type="dxa" w:w="80"/>
              <w:right w:type="dxa" w:w="120"/>
            </w:tcMar>
          </w:tcPr>
          <w:p>
            <w:r>
              <w:rPr>
                <w:rFonts w:ascii="Calibri" w:cs="Calibri" w:eastAsia="Calibri" w:hAnsi="Calibri"/>
                <w:b w:val="false"/>
                <w:bCs w:val="false"/>
                <w:sz w:val="20"/>
                <w:szCs w:val="20"/>
              </w:rPr>
              <w:t xml:space="preserve">[microîntreprindere / întreprindere mică / întreprindere mijlocie]</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Domeniul de activitate (CAEM)</w:t>
            </w:r>
          </w:p>
        </w:tc>
        <w:tc>
          <w:tcPr>
            <w:tcMar>
              <w:top w:type="dxa" w:w="80"/>
              <w:left w:type="dxa" w:w="120"/>
              <w:bottom w:type="dxa" w:w="80"/>
              <w:right w:type="dxa" w:w="120"/>
            </w:tcMar>
          </w:tcPr>
          <w:p>
            <w:r>
              <w:rPr>
                <w:rFonts w:ascii="Calibri" w:cs="Calibri" w:eastAsia="Calibri" w:hAnsi="Calibri"/>
                <w:b w:val="false"/>
                <w:bCs w:val="false"/>
                <w:sz w:val="20"/>
                <w:szCs w:val="20"/>
              </w:rPr>
              <w:t xml:space="preserve">[cod și denumire]</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Persoana de contact</w:t>
            </w:r>
          </w:p>
        </w:tc>
        <w:tc>
          <w:tcPr>
            <w:tcMar>
              <w:top w:type="dxa" w:w="80"/>
              <w:left w:type="dxa" w:w="120"/>
              <w:bottom w:type="dxa" w:w="80"/>
              <w:right w:type="dxa" w:w="120"/>
            </w:tcMar>
          </w:tcPr>
          <w:p>
            <w:r>
              <w:rPr>
                <w:rFonts w:ascii="Calibri" w:cs="Calibri" w:eastAsia="Calibri" w:hAnsi="Calibri"/>
                <w:b w:val="false"/>
                <w:bCs w:val="false"/>
                <w:sz w:val="20"/>
                <w:szCs w:val="20"/>
              </w:rPr>
              <w:t xml:space="preserve">[nume, funcție, telefon, e-mail]</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Obiectivul de dezvoltare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Tranziție digitală</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Denumirea proiectului</w:t>
            </w:r>
          </w:p>
        </w:tc>
        <w:tc>
          <w:tcPr>
            <w:tcMar>
              <w:top w:type="dxa" w:w="80"/>
              <w:left w:type="dxa" w:w="120"/>
              <w:bottom w:type="dxa" w:w="80"/>
              <w:right w:type="dxa" w:w="120"/>
            </w:tcMar>
          </w:tcPr>
          <w:p>
            <w:r>
              <w:rPr>
                <w:rFonts w:ascii="Calibri" w:cs="Calibri" w:eastAsia="Calibri" w:hAnsi="Calibri"/>
                <w:b w:val="false"/>
                <w:bCs w:val="false"/>
                <w:sz w:val="20"/>
                <w:szCs w:val="20"/>
              </w:rPr>
              <w:t xml:space="preserve">[ex. Implementarea unui asistent AI pentru vânzări și suport clienți, integrat cu CRM]</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Prestatorul propus</w:t>
            </w:r>
          </w:p>
        </w:tc>
        <w:tc>
          <w:tcPr>
            <w:tcMar>
              <w:top w:type="dxa" w:w="80"/>
              <w:left w:type="dxa" w:w="120"/>
              <w:bottom w:type="dxa" w:w="80"/>
              <w:right w:type="dxa" w:w="120"/>
            </w:tcMar>
          </w:tcPr>
          <w:p>
            <w:r>
              <w:rPr>
                <w:rFonts w:ascii="Calibri" w:cs="Calibri" w:eastAsia="Calibri" w:hAnsi="Calibri"/>
                <w:b w:val="false"/>
                <w:bCs w:val="false"/>
                <w:sz w:val="20"/>
                <w:szCs w:val="20"/>
              </w:rPr>
              <w:t xml:space="preserve">[Denumirea prestatorului, IDNO, site]</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Valoarea estimată a investiției (MDL, fără TVA)</w:t>
            </w:r>
          </w:p>
        </w:tc>
        <w:tc>
          <w:tcPr>
            <w:tcMar>
              <w:top w:type="dxa" w:w="80"/>
              <w:left w:type="dxa" w:w="120"/>
              <w:bottom w:type="dxa" w:w="80"/>
              <w:right w:type="dxa" w:w="120"/>
            </w:tcMar>
          </w:tcPr>
          <w:p>
            <w:r>
              <w:rPr>
                <w:rFonts w:ascii="Calibri" w:cs="Calibri" w:eastAsia="Calibri" w:hAnsi="Calibri"/>
                <w:b w:val="false"/>
                <w:bCs w:val="false"/>
                <w:sz w:val="20"/>
                <w:szCs w:val="20"/>
              </w:rPr>
              <w:t xml:space="preserve">[suma]</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Durata de implementare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[n] luni (maximum 9 luni de la semnarea contractului de finanțare)</w:t>
            </w:r>
          </w:p>
        </w:tc>
      </w:tr>
    </w:tbl>
    <w:p>
      <w:pPr>
        <w:spacing w:after="120"/>
      </w:pPr>
    </w:p>
    <w:p>
      <w:pPr>
        <w:pStyle w:val="Heading1"/>
        <w:spacing w:after="160" w:before="320"/>
      </w:pPr>
      <w:r>
        <w:rPr>
          <w:rFonts w:ascii="Calibri" w:cs="Calibri" w:eastAsia="Calibri" w:hAnsi="Calibri"/>
        </w:rPr>
        <w:t xml:space="preserve">2. Contextul și situația actuală</w:t>
      </w:r>
    </w:p>
    <w:p>
      <w:pPr>
        <w:spacing w:after="160"/>
      </w:pPr>
      <w:r>
        <w:rPr>
          <w:rFonts w:ascii="Calibri" w:cs="Calibri" w:eastAsia="Calibri" w:hAnsi="Calibri"/>
          <w:i/>
          <w:iCs/>
          <w:color w:val="555555"/>
          <w:sz w:val="20"/>
          <w:szCs w:val="20"/>
        </w:rPr>
        <w:t xml:space="preserve">Descrieți în 5–10 rânduri cum funcționează astăzi procesele pe care vreți să le digitalizați. Cifrele concrete (volume, timp, personal) sunt cele mai convingătoare.</w:t>
      </w:r>
    </w:p>
    <w:p>
      <w:pPr>
        <w:pStyle w:val="ListParagraph"/>
        <w:numPr>
          <w:ilvl w:val="0"/>
          <w:numId w:val="1"/>
        </w:numPr>
        <w:spacing w:after="80"/>
      </w:pPr>
      <w:r>
        <w:rPr>
          <w:rFonts w:ascii="Calibri" w:cs="Calibri" w:eastAsia="Calibri" w:hAnsi="Calibri"/>
        </w:rPr>
        <w:t xml:space="preserve">Procesele vizate: [ex. preluarea comenzilor, răspunsul la solicitările clienților, programări, evidența clienților]</w:t>
      </w:r>
    </w:p>
    <w:p>
      <w:pPr>
        <w:pStyle w:val="ListParagraph"/>
        <w:numPr>
          <w:ilvl w:val="0"/>
          <w:numId w:val="1"/>
        </w:numPr>
        <w:spacing w:after="80"/>
      </w:pPr>
      <w:r>
        <w:rPr>
          <w:rFonts w:ascii="Calibri" w:cs="Calibri" w:eastAsia="Calibri" w:hAnsi="Calibri"/>
        </w:rPr>
        <w:t xml:space="preserve">Volume lunare: [ex. 600 solicitări în Instagram/Telegram, 250 comenzi, 40 programări pe zi]</w:t>
      </w:r>
    </w:p>
    <w:p>
      <w:pPr>
        <w:pStyle w:val="ListParagraph"/>
        <w:numPr>
          <w:ilvl w:val="0"/>
          <w:numId w:val="1"/>
        </w:numPr>
        <w:spacing w:after="80"/>
      </w:pPr>
      <w:r>
        <w:rPr>
          <w:rFonts w:ascii="Calibri" w:cs="Calibri" w:eastAsia="Calibri" w:hAnsi="Calibri"/>
        </w:rPr>
        <w:t xml:space="preserve">Cum se lucrează acum: [ex. manual, prin telefon și mesagerie, fără CRM; datele se rescriu în Excel]</w:t>
      </w:r>
    </w:p>
    <w:p>
      <w:pPr>
        <w:pStyle w:val="ListParagraph"/>
        <w:numPr>
          <w:ilvl w:val="0"/>
          <w:numId w:val="1"/>
        </w:numPr>
        <w:spacing w:after="80"/>
      </w:pPr>
      <w:r>
        <w:rPr>
          <w:rFonts w:ascii="Calibri" w:cs="Calibri" w:eastAsia="Calibri" w:hAnsi="Calibri"/>
        </w:rPr>
        <w:t xml:space="preserve">Probleme identificate: [ex. răspuns în 3–6 ore, 20 % din solicitările de seară rămân fără răspuns, erori la transcrierea comenzilor]</w:t>
      </w:r>
    </w:p>
    <w:p>
      <w:pPr>
        <w:pStyle w:val="ListParagraph"/>
        <w:numPr>
          <w:ilvl w:val="0"/>
          <w:numId w:val="1"/>
        </w:numPr>
        <w:spacing w:after="80"/>
      </w:pPr>
      <w:r>
        <w:rPr>
          <w:rFonts w:ascii="Calibri" w:cs="Calibri" w:eastAsia="Calibri" w:hAnsi="Calibri"/>
        </w:rPr>
        <w:t xml:space="preserve">Sisteme existente: [ex. site pe WordPress, 1C Contabilitate, telefonie mobilă, fără CRM]</w:t>
      </w:r>
    </w:p>
    <w:p>
      <w:pPr>
        <w:pStyle w:val="Heading1"/>
        <w:spacing w:after="160" w:before="320"/>
      </w:pPr>
      <w:r>
        <w:rPr>
          <w:rFonts w:ascii="Calibri" w:cs="Calibri" w:eastAsia="Calibri" w:hAnsi="Calibri"/>
        </w:rPr>
        <w:t xml:space="preserve">3. Obiectivele proiectului și rezultatele așteptate</w:t>
      </w:r>
    </w:p>
    <w:p>
      <w:pPr>
        <w:spacing w:after="160"/>
      </w:pPr>
      <w:r>
        <w:rPr>
          <w:rFonts w:ascii="Calibri" w:cs="Calibri" w:eastAsia="Calibri" w:hAnsi="Calibri"/>
          <w:i/>
          <w:iCs/>
          <w:color w:val="555555"/>
          <w:sz w:val="20"/>
          <w:szCs w:val="20"/>
        </w:rPr>
        <w:t xml:space="preserve">Formulați 3–5 obiective măsurabile. Indicatorii vor fi verificați la monitorizarea post-finanțare (24 de luni).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7EEF7"/>
            <w:tcMar>
              <w:top w:type="dxa" w:w="80"/>
              <w:left w:type="dxa" w:w="120"/>
              <w:bottom w:type="dxa" w:w="80"/>
              <w:right w:type="dxa" w:w="120"/>
            </w:tcMar>
          </w:tcPr>
          <w:p>
            <w:r>
              <w:rPr>
                <w:rFonts w:ascii="Calibri" w:cs="Calibri" w:eastAsia="Calibri" w:hAnsi="Calibri"/>
                <w:b/>
                <w:bCs/>
                <w:sz w:val="20"/>
                <w:szCs w:val="20"/>
              </w:rPr>
              <w:t xml:space="preserve">Obiectiv</w:t>
            </w:r>
          </w:p>
        </w:tc>
        <w:tc>
          <w:tcPr>
            <w:shd w:fill="E7EEF7"/>
            <w:tcMar>
              <w:top w:type="dxa" w:w="80"/>
              <w:left w:type="dxa" w:w="120"/>
              <w:bottom w:type="dxa" w:w="80"/>
              <w:right w:type="dxa" w:w="120"/>
            </w:tcMar>
          </w:tcPr>
          <w:p>
            <w:r>
              <w:rPr>
                <w:rFonts w:ascii="Calibri" w:cs="Calibri" w:eastAsia="Calibri" w:hAnsi="Calibri"/>
                <w:b/>
                <w:bCs/>
                <w:sz w:val="20"/>
                <w:szCs w:val="20"/>
              </w:rPr>
              <w:t xml:space="preserve">Indicator de rezultat</w:t>
            </w:r>
          </w:p>
        </w:tc>
        <w:tc>
          <w:tcPr>
            <w:shd w:fill="E7EEF7"/>
            <w:tcMar>
              <w:top w:type="dxa" w:w="80"/>
              <w:left w:type="dxa" w:w="120"/>
              <w:bottom w:type="dxa" w:w="80"/>
              <w:right w:type="dxa" w:w="120"/>
            </w:tcMar>
          </w:tcPr>
          <w:p>
            <w:r>
              <w:rPr>
                <w:rFonts w:ascii="Calibri" w:cs="Calibri" w:eastAsia="Calibri" w:hAnsi="Calibri"/>
                <w:b/>
                <w:bCs/>
                <w:sz w:val="20"/>
                <w:szCs w:val="20"/>
              </w:rPr>
              <w:t xml:space="preserve">Valoare actuală</w:t>
            </w:r>
          </w:p>
        </w:tc>
        <w:tc>
          <w:tcPr>
            <w:shd w:fill="E7EEF7"/>
            <w:tcMar>
              <w:top w:type="dxa" w:w="80"/>
              <w:left w:type="dxa" w:w="120"/>
              <w:bottom w:type="dxa" w:w="80"/>
              <w:right w:type="dxa" w:w="120"/>
            </w:tcMar>
          </w:tcPr>
          <w:p>
            <w:r>
              <w:rPr>
                <w:rFonts w:ascii="Calibri" w:cs="Calibri" w:eastAsia="Calibri" w:hAnsi="Calibri"/>
                <w:b/>
                <w:bCs/>
                <w:sz w:val="20"/>
                <w:szCs w:val="20"/>
              </w:rPr>
              <w:t xml:space="preserve">Valoare-țintă</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[Răspuns automat la solicitările clienților]</w:t>
            </w:r>
          </w:p>
        </w:tc>
        <w:tc>
          <w:tcPr>
            <w:tcMar>
              <w:top w:type="dxa" w:w="80"/>
              <w:left w:type="dxa" w:w="120"/>
              <w:bottom w:type="dxa" w:w="80"/>
              <w:right w:type="dxa" w:w="120"/>
            </w:tcMar>
          </w:tcPr>
          <w:p>
            <w:r>
              <w:rPr>
                <w:rFonts w:ascii="Calibri" w:cs="Calibri" w:eastAsia="Calibri" w:hAnsi="Calibri"/>
                <w:b w:val="false"/>
                <w:bCs w:val="false"/>
                <w:sz w:val="20"/>
                <w:szCs w:val="20"/>
              </w:rPr>
              <w:t xml:space="preserve">[timp mediu de răspuns]</w:t>
            </w:r>
          </w:p>
        </w:tc>
        <w:tc>
          <w:tcPr>
            <w:tcMar>
              <w:top w:type="dxa" w:w="80"/>
              <w:left w:type="dxa" w:w="120"/>
              <w:bottom w:type="dxa" w:w="80"/>
              <w:right w:type="dxa" w:w="120"/>
            </w:tcMar>
          </w:tcPr>
          <w:p>
            <w:r>
              <w:rPr>
                <w:rFonts w:ascii="Calibri" w:cs="Calibri" w:eastAsia="Calibri" w:hAnsi="Calibri"/>
                <w:b w:val="false"/>
                <w:bCs w:val="false"/>
                <w:sz w:val="20"/>
                <w:szCs w:val="20"/>
              </w:rPr>
              <w:t xml:space="preserve">[3 ore]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[sub 1 minut, 24/7]</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[Reducerea muncii manuale]</w:t>
            </w:r>
          </w:p>
        </w:tc>
        <w:tc>
          <w:tcPr>
            <w:tcMar>
              <w:top w:type="dxa" w:w="80"/>
              <w:left w:type="dxa" w:w="120"/>
              <w:bottom w:type="dxa" w:w="80"/>
              <w:right w:type="dxa" w:w="120"/>
            </w:tcMar>
          </w:tcPr>
          <w:p>
            <w:r>
              <w:rPr>
                <w:rFonts w:ascii="Calibri" w:cs="Calibri" w:eastAsia="Calibri" w:hAnsi="Calibri"/>
                <w:b w:val="false"/>
                <w:bCs w:val="false"/>
                <w:sz w:val="20"/>
                <w:szCs w:val="20"/>
              </w:rPr>
              <w:t xml:space="preserve">[ore de lucru pe săptămână]</w:t>
            </w:r>
          </w:p>
        </w:tc>
        <w:tc>
          <w:tcPr>
            <w:tcMar>
              <w:top w:type="dxa" w:w="80"/>
              <w:left w:type="dxa" w:w="120"/>
              <w:bottom w:type="dxa" w:w="80"/>
              <w:right w:type="dxa" w:w="120"/>
            </w:tcMar>
          </w:tcPr>
          <w:p>
            <w:r>
              <w:rPr>
                <w:rFonts w:ascii="Calibri" w:cs="Calibri" w:eastAsia="Calibri" w:hAnsi="Calibri"/>
                <w:b w:val="false"/>
                <w:bCs w:val="false"/>
                <w:sz w:val="20"/>
                <w:szCs w:val="20"/>
              </w:rPr>
              <w:t xml:space="preserve">[20 ore]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[8 ore]</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[Creșterea vânzărilor]</w:t>
            </w:r>
          </w:p>
        </w:tc>
        <w:tc>
          <w:tcPr>
            <w:tcMar>
              <w:top w:type="dxa" w:w="80"/>
              <w:left w:type="dxa" w:w="120"/>
              <w:bottom w:type="dxa" w:w="80"/>
              <w:right w:type="dxa" w:w="120"/>
            </w:tcMar>
          </w:tcPr>
          <w:p>
            <w:r>
              <w:rPr>
                <w:rFonts w:ascii="Calibri" w:cs="Calibri" w:eastAsia="Calibri" w:hAnsi="Calibri"/>
                <w:b w:val="false"/>
                <w:bCs w:val="false"/>
                <w:sz w:val="20"/>
                <w:szCs w:val="20"/>
              </w:rPr>
              <w:t xml:space="preserve">[comenzi procesate pe lună]</w:t>
            </w:r>
          </w:p>
        </w:tc>
        <w:tc>
          <w:tcPr>
            <w:tcMar>
              <w:top w:type="dxa" w:w="80"/>
              <w:left w:type="dxa" w:w="120"/>
              <w:bottom w:type="dxa" w:w="80"/>
              <w:right w:type="dxa" w:w="120"/>
            </w:tcMar>
          </w:tcPr>
          <w:p>
            <w:r>
              <w:rPr>
                <w:rFonts w:ascii="Calibri" w:cs="Calibri" w:eastAsia="Calibri" w:hAnsi="Calibri"/>
                <w:b w:val="false"/>
                <w:bCs w:val="false"/>
                <w:sz w:val="20"/>
                <w:szCs w:val="20"/>
              </w:rPr>
              <w:t xml:space="preserve">[250]</w:t>
            </w:r>
          </w:p>
        </w:tc>
        <w:tc>
          <w:tcPr>
            <w:tcMar>
              <w:top w:type="dxa" w:w="80"/>
              <w:left w:type="dxa" w:w="120"/>
              <w:bottom w:type="dxa" w:w="80"/>
              <w:right w:type="dxa" w:w="120"/>
            </w:tcMar>
          </w:tcPr>
          <w:p>
            <w:r>
              <w:rPr>
                <w:rFonts w:ascii="Calibri" w:cs="Calibri" w:eastAsia="Calibri" w:hAnsi="Calibri"/>
                <w:b w:val="false"/>
                <w:bCs w:val="false"/>
                <w:sz w:val="20"/>
                <w:szCs w:val="20"/>
              </w:rPr>
              <w:t xml:space="preserve">[320]</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[Evidență centralizată a clienților]</w:t>
            </w:r>
          </w:p>
        </w:tc>
        <w:tc>
          <w:tcPr>
            <w:tcMar>
              <w:top w:type="dxa" w:w="80"/>
              <w:left w:type="dxa" w:w="120"/>
              <w:bottom w:type="dxa" w:w="80"/>
              <w:right w:type="dxa" w:w="120"/>
            </w:tcMar>
          </w:tcPr>
          <w:p>
            <w:r>
              <w:rPr>
                <w:rFonts w:ascii="Calibri" w:cs="Calibri" w:eastAsia="Calibri" w:hAnsi="Calibri"/>
                <w:b w:val="false"/>
                <w:bCs w:val="false"/>
                <w:sz w:val="20"/>
                <w:szCs w:val="20"/>
              </w:rPr>
              <w:t xml:space="preserve">[clienți înregistrați în CRM]</w:t>
            </w:r>
          </w:p>
        </w:tc>
        <w:tc>
          <w:tcPr>
            <w:tcMar>
              <w:top w:type="dxa" w:w="80"/>
              <w:left w:type="dxa" w:w="120"/>
              <w:bottom w:type="dxa" w:w="80"/>
              <w:right w:type="dxa" w:w="120"/>
            </w:tcMar>
          </w:tcPr>
          <w:p>
            <w:r>
              <w:rPr>
                <w:rFonts w:ascii="Calibri" w:cs="Calibri" w:eastAsia="Calibri" w:hAnsi="Calibri"/>
                <w:b w:val="false"/>
                <w:bCs w:val="false"/>
                <w:sz w:val="20"/>
                <w:szCs w:val="20"/>
              </w:rPr>
              <w:t xml:space="preserve">[0]</w:t>
            </w:r>
          </w:p>
        </w:tc>
        <w:tc>
          <w:tcPr>
            <w:tcMar>
              <w:top w:type="dxa" w:w="80"/>
              <w:left w:type="dxa" w:w="120"/>
              <w:bottom w:type="dxa" w:w="80"/>
              <w:right w:type="dxa" w:w="120"/>
            </w:tcMar>
          </w:tcPr>
          <w:p>
            <w:r>
              <w:rPr>
                <w:rFonts w:ascii="Calibri" w:cs="Calibri" w:eastAsia="Calibri" w:hAnsi="Calibri"/>
                <w:b w:val="false"/>
                <w:bCs w:val="false"/>
                <w:sz w:val="20"/>
                <w:szCs w:val="20"/>
              </w:rPr>
              <w:t xml:space="preserve">[100 %]</w:t>
            </w:r>
          </w:p>
        </w:tc>
      </w:tr>
    </w:tbl>
    <w:p>
      <w:pPr>
        <w:spacing w:after="120"/>
      </w:pPr>
    </w:p>
    <w:p>
      <w:pPr>
        <w:pStyle w:val="Heading1"/>
        <w:spacing w:after="160" w:before="320"/>
      </w:pPr>
      <w:r>
        <w:rPr>
          <w:rFonts w:ascii="Calibri" w:cs="Calibri" w:eastAsia="Calibri" w:hAnsi="Calibri"/>
        </w:rPr>
        <w:t xml:space="preserve">4. Descrierea soluției propuse</w:t>
      </w:r>
    </w:p>
    <w:p>
      <w:pPr>
        <w:spacing w:after="160"/>
      </w:pPr>
      <w:r>
        <w:rPr>
          <w:rFonts w:ascii="Calibri" w:cs="Calibri" w:eastAsia="Calibri" w:hAnsi="Calibri"/>
          <w:i/>
          <w:iCs/>
          <w:color w:val="555555"/>
          <w:sz w:val="20"/>
          <w:szCs w:val="20"/>
        </w:rPr>
        <w:t xml:space="preserve">Descrieți soluția pe componente. Fiecare componentă trebuie să corespundă unei categorii de cheltuieli eligibile (vezi secțiunea 9).</w:t>
      </w:r>
    </w:p>
    <w:p>
      <w:pPr>
        <w:pStyle w:val="Heading2"/>
        <w:spacing w:after="160" w:before="320"/>
      </w:pPr>
      <w:r>
        <w:rPr>
          <w:rFonts w:ascii="Calibri" w:cs="Calibri" w:eastAsia="Calibri" w:hAnsi="Calibri"/>
        </w:rPr>
        <w:t xml:space="preserve">4.1. Asistent AI (agent conversațional)</w:t>
      </w:r>
    </w:p>
    <w:p>
      <w:pPr>
        <w:pStyle w:val="ListParagraph"/>
        <w:numPr>
          <w:ilvl w:val="0"/>
          <w:numId w:val="1"/>
        </w:numPr>
        <w:spacing w:after="80"/>
      </w:pPr>
      <w:r>
        <w:rPr>
          <w:rFonts w:ascii="Calibri" w:cs="Calibri" w:eastAsia="Calibri" w:hAnsi="Calibri"/>
        </w:rPr>
        <w:t xml:space="preserve">Canale: [site, Telegram, WhatsApp, Instagram Direct, Facebook Messenger, Viber]</w:t>
      </w:r>
    </w:p>
    <w:p>
      <w:pPr>
        <w:pStyle w:val="ListParagraph"/>
        <w:numPr>
          <w:ilvl w:val="0"/>
          <w:numId w:val="1"/>
        </w:numPr>
        <w:spacing w:after="80"/>
      </w:pPr>
      <w:r>
        <w:rPr>
          <w:rFonts w:ascii="Calibri" w:cs="Calibri" w:eastAsia="Calibri" w:hAnsi="Calibri"/>
        </w:rPr>
        <w:t xml:space="preserve">Funcții: [răspunsuri la întrebări frecvente, informații despre produse și stoc, preluarea comenzilor, programări, calificarea solicitărilor, transmiterea către un operator]</w:t>
      </w:r>
    </w:p>
    <w:p>
      <w:pPr>
        <w:pStyle w:val="ListParagraph"/>
        <w:numPr>
          <w:ilvl w:val="0"/>
          <w:numId w:val="1"/>
        </w:numPr>
        <w:spacing w:after="80"/>
      </w:pPr>
      <w:r>
        <w:rPr>
          <w:rFonts w:ascii="Calibri" w:cs="Calibri" w:eastAsia="Calibri" w:hAnsi="Calibri"/>
        </w:rPr>
        <w:t xml:space="preserve">Limbi: [română, rusă, engleză]</w:t>
      </w:r>
    </w:p>
    <w:p>
      <w:pPr>
        <w:pStyle w:val="ListParagraph"/>
        <w:numPr>
          <w:ilvl w:val="0"/>
          <w:numId w:val="1"/>
        </w:numPr>
        <w:spacing w:after="80"/>
      </w:pPr>
      <w:r>
        <w:rPr>
          <w:rFonts w:ascii="Calibri" w:cs="Calibri" w:eastAsia="Calibri" w:hAnsi="Calibri"/>
        </w:rPr>
        <w:t xml:space="preserve">Sursa cunoștințelor: [catalogul de produse, pagina de întrebări frecvente, documente interne]</w:t>
      </w:r>
    </w:p>
    <w:p>
      <w:pPr>
        <w:pStyle w:val="Heading2"/>
        <w:spacing w:after="160" w:before="320"/>
      </w:pPr>
      <w:r>
        <w:rPr>
          <w:rFonts w:ascii="Calibri" w:cs="Calibri" w:eastAsia="Calibri" w:hAnsi="Calibri"/>
        </w:rPr>
        <w:t xml:space="preserve">4.2. CRM și automatizarea proceselor</w:t>
      </w:r>
    </w:p>
    <w:p>
      <w:pPr>
        <w:pStyle w:val="ListParagraph"/>
        <w:numPr>
          <w:ilvl w:val="0"/>
          <w:numId w:val="1"/>
        </w:numPr>
        <w:spacing w:after="80"/>
      </w:pPr>
      <w:r>
        <w:rPr>
          <w:rFonts w:ascii="Calibri" w:cs="Calibri" w:eastAsia="Calibri" w:hAnsi="Calibri"/>
        </w:rPr>
        <w:t xml:space="preserve">Sistem CRM: [denumirea / soluție nouă sau adaptarea celei existente]</w:t>
      </w:r>
    </w:p>
    <w:p>
      <w:pPr>
        <w:pStyle w:val="ListParagraph"/>
        <w:numPr>
          <w:ilvl w:val="0"/>
          <w:numId w:val="1"/>
        </w:numPr>
        <w:spacing w:after="80"/>
      </w:pPr>
      <w:r>
        <w:rPr>
          <w:rFonts w:ascii="Calibri" w:cs="Calibri" w:eastAsia="Calibri" w:hAnsi="Calibri"/>
        </w:rPr>
        <w:t xml:space="preserve">Procese automatizate: [înregistrarea solicitărilor, notificări, generarea documentelor, rapoarte]</w:t>
      </w:r>
    </w:p>
    <w:p>
      <w:pPr>
        <w:pStyle w:val="Heading2"/>
        <w:spacing w:after="160" w:before="320"/>
      </w:pPr>
      <w:r>
        <w:rPr>
          <w:rFonts w:ascii="Calibri" w:cs="Calibri" w:eastAsia="Calibri" w:hAnsi="Calibri"/>
        </w:rPr>
        <w:t xml:space="preserve">4.3. Integrări</w:t>
      </w:r>
    </w:p>
    <w:p>
      <w:pPr>
        <w:pStyle w:val="ListParagraph"/>
        <w:numPr>
          <w:ilvl w:val="0"/>
          <w:numId w:val="1"/>
        </w:numPr>
        <w:spacing w:after="80"/>
      </w:pPr>
      <w:r>
        <w:rPr>
          <w:rFonts w:ascii="Calibri" w:cs="Calibri" w:eastAsia="Calibri" w:hAnsi="Calibri"/>
        </w:rPr>
        <w:t xml:space="preserve">[1C / contabilitate], [site și magazin online], [telefonie], [calendar / programări], [sisteme de plată]</w:t>
      </w:r>
    </w:p>
    <w:p>
      <w:pPr>
        <w:pStyle w:val="Heading2"/>
        <w:spacing w:after="160" w:before="320"/>
      </w:pPr>
      <w:r>
        <w:rPr>
          <w:rFonts w:ascii="Calibri" w:cs="Calibri" w:eastAsia="Calibri" w:hAnsi="Calibri"/>
        </w:rPr>
        <w:t xml:space="preserve">4.4. Alte componente</w:t>
      </w:r>
    </w:p>
    <w:p>
      <w:pPr>
        <w:pStyle w:val="ListParagraph"/>
        <w:numPr>
          <w:ilvl w:val="0"/>
          <w:numId w:val="1"/>
        </w:numPr>
        <w:spacing w:after="80"/>
      </w:pPr>
      <w:r>
        <w:rPr>
          <w:rFonts w:ascii="Calibri" w:cs="Calibri" w:eastAsia="Calibri" w:hAnsi="Calibri"/>
        </w:rPr>
        <w:t xml:space="preserve">[ex. site nou cu plăți online, servicii cloud, echipamente]</w:t>
      </w:r>
    </w:p>
    <w:p>
      <w:pPr>
        <w:pStyle w:val="Heading1"/>
        <w:spacing w:after="160" w:before="320"/>
      </w:pPr>
      <w:r>
        <w:rPr>
          <w:rFonts w:ascii="Calibri" w:cs="Calibri" w:eastAsia="Calibri" w:hAnsi="Calibri"/>
        </w:rPr>
        <w:t xml:space="preserve">5. Cerințe funcționale</w:t>
      </w:r>
    </w:p>
    <w:p>
      <w:pPr>
        <w:spacing w:after="160"/>
      </w:pPr>
      <w:r>
        <w:rPr>
          <w:rFonts w:ascii="Calibri" w:cs="Calibri" w:eastAsia="Calibri" w:hAnsi="Calibri"/>
          <w:i/>
          <w:iCs/>
          <w:color w:val="555555"/>
          <w:sz w:val="20"/>
          <w:szCs w:val="20"/>
        </w:rPr>
        <w:t xml:space="preserve">Enumerați cerințele ca listă verificabilă. Prioritatea: obligatoriu / dorit.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7EEF7"/>
            <w:tcMar>
              <w:top w:type="dxa" w:w="80"/>
              <w:left w:type="dxa" w:w="120"/>
              <w:bottom w:type="dxa" w:w="80"/>
              <w:right w:type="dxa" w:w="120"/>
            </w:tcMar>
          </w:tcPr>
          <w:p>
            <w:r>
              <w:rPr>
                <w:rFonts w:ascii="Calibri" w:cs="Calibri" w:eastAsia="Calibri" w:hAnsi="Calibri"/>
                <w:b/>
                <w:bCs/>
                <w:sz w:val="20"/>
                <w:szCs w:val="20"/>
              </w:rPr>
              <w:t xml:space="preserve">Nr.</w:t>
            </w:r>
          </w:p>
        </w:tc>
        <w:tc>
          <w:tcPr>
            <w:shd w:fill="E7EEF7"/>
            <w:tcMar>
              <w:top w:type="dxa" w:w="80"/>
              <w:left w:type="dxa" w:w="120"/>
              <w:bottom w:type="dxa" w:w="80"/>
              <w:right w:type="dxa" w:w="120"/>
            </w:tcMar>
          </w:tcPr>
          <w:p>
            <w:r>
              <w:rPr>
                <w:rFonts w:ascii="Calibri" w:cs="Calibri" w:eastAsia="Calibri" w:hAnsi="Calibri"/>
                <w:b/>
                <w:bCs/>
                <w:sz w:val="20"/>
                <w:szCs w:val="20"/>
              </w:rPr>
              <w:t xml:space="preserve">Cerință</w:t>
            </w:r>
          </w:p>
        </w:tc>
        <w:tc>
          <w:tcPr>
            <w:shd w:fill="E7EEF7"/>
            <w:tcMar>
              <w:top w:type="dxa" w:w="80"/>
              <w:left w:type="dxa" w:w="120"/>
              <w:bottom w:type="dxa" w:w="80"/>
              <w:right w:type="dxa" w:w="120"/>
            </w:tcMar>
          </w:tcPr>
          <w:p>
            <w:r>
              <w:rPr>
                <w:rFonts w:ascii="Calibri" w:cs="Calibri" w:eastAsia="Calibri" w:hAnsi="Calibri"/>
                <w:b/>
                <w:bCs/>
                <w:sz w:val="20"/>
                <w:szCs w:val="20"/>
              </w:rPr>
              <w:t xml:space="preserve">Prioritate</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F1</w:t>
            </w:r>
          </w:p>
        </w:tc>
        <w:tc>
          <w:tcPr>
            <w:tcMar>
              <w:top w:type="dxa" w:w="80"/>
              <w:left w:type="dxa" w:w="120"/>
              <w:bottom w:type="dxa" w:w="80"/>
              <w:right w:type="dxa" w:w="120"/>
            </w:tcMar>
          </w:tcPr>
          <w:p>
            <w:r>
              <w:rPr>
                <w:rFonts w:ascii="Calibri" w:cs="Calibri" w:eastAsia="Calibri" w:hAnsi="Calibri"/>
                <w:b w:val="false"/>
                <w:bCs w:val="false"/>
                <w:sz w:val="20"/>
                <w:szCs w:val="20"/>
              </w:rPr>
              <w:t xml:space="preserve">Asistentul răspunde automat în [canalele] în limbile [RO/RU]</w:t>
            </w:r>
          </w:p>
        </w:tc>
        <w:tc>
          <w:tcPr>
            <w:tcMar>
              <w:top w:type="dxa" w:w="80"/>
              <w:left w:type="dxa" w:w="120"/>
              <w:bottom w:type="dxa" w:w="80"/>
              <w:right w:type="dxa" w:w="120"/>
            </w:tcMar>
          </w:tcPr>
          <w:p>
            <w:r>
              <w:rPr>
                <w:rFonts w:ascii="Calibri" w:cs="Calibri" w:eastAsia="Calibri" w:hAnsi="Calibri"/>
                <w:b w:val="false"/>
                <w:bCs w:val="false"/>
                <w:sz w:val="20"/>
                <w:szCs w:val="20"/>
              </w:rPr>
              <w:t xml:space="preserve">obligatoriu</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F2</w:t>
            </w:r>
          </w:p>
        </w:tc>
        <w:tc>
          <w:tcPr>
            <w:tcMar>
              <w:top w:type="dxa" w:w="80"/>
              <w:left w:type="dxa" w:w="120"/>
              <w:bottom w:type="dxa" w:w="80"/>
              <w:right w:type="dxa" w:w="120"/>
            </w:tcMar>
          </w:tcPr>
          <w:p>
            <w:r>
              <w:rPr>
                <w:rFonts w:ascii="Calibri" w:cs="Calibri" w:eastAsia="Calibri" w:hAnsi="Calibri"/>
                <w:b w:val="false"/>
                <w:bCs w:val="false"/>
                <w:sz w:val="20"/>
                <w:szCs w:val="20"/>
              </w:rPr>
              <w:t xml:space="preserve">Asistentul preia [comenzi / programări] și le înregistrează în CRM</w:t>
            </w:r>
          </w:p>
        </w:tc>
        <w:tc>
          <w:tcPr>
            <w:tcMar>
              <w:top w:type="dxa" w:w="80"/>
              <w:left w:type="dxa" w:w="120"/>
              <w:bottom w:type="dxa" w:w="80"/>
              <w:right w:type="dxa" w:w="120"/>
            </w:tcMar>
          </w:tcPr>
          <w:p>
            <w:r>
              <w:rPr>
                <w:rFonts w:ascii="Calibri" w:cs="Calibri" w:eastAsia="Calibri" w:hAnsi="Calibri"/>
                <w:b w:val="false"/>
                <w:bCs w:val="false"/>
                <w:sz w:val="20"/>
                <w:szCs w:val="20"/>
              </w:rPr>
              <w:t xml:space="preserve">obligatoriu</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F3</w:t>
            </w:r>
          </w:p>
        </w:tc>
        <w:tc>
          <w:tcPr>
            <w:tcMar>
              <w:top w:type="dxa" w:w="80"/>
              <w:left w:type="dxa" w:w="120"/>
              <w:bottom w:type="dxa" w:w="80"/>
              <w:right w:type="dxa" w:w="120"/>
            </w:tcMar>
          </w:tcPr>
          <w:p>
            <w:r>
              <w:rPr>
                <w:rFonts w:ascii="Calibri" w:cs="Calibri" w:eastAsia="Calibri" w:hAnsi="Calibri"/>
                <w:b w:val="false"/>
                <w:bCs w:val="false"/>
                <w:sz w:val="20"/>
                <w:szCs w:val="20"/>
              </w:rPr>
              <w:t xml:space="preserve">Solicitările complexe sunt transmise unui operator, cu istoricul discuției</w:t>
            </w:r>
          </w:p>
        </w:tc>
        <w:tc>
          <w:tcPr>
            <w:tcMar>
              <w:top w:type="dxa" w:w="80"/>
              <w:left w:type="dxa" w:w="120"/>
              <w:bottom w:type="dxa" w:w="80"/>
              <w:right w:type="dxa" w:w="120"/>
            </w:tcMar>
          </w:tcPr>
          <w:p>
            <w:r>
              <w:rPr>
                <w:rFonts w:ascii="Calibri" w:cs="Calibri" w:eastAsia="Calibri" w:hAnsi="Calibri"/>
                <w:b w:val="false"/>
                <w:bCs w:val="false"/>
                <w:sz w:val="20"/>
                <w:szCs w:val="20"/>
              </w:rPr>
              <w:t xml:space="preserve">obligatoriu</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F4</w:t>
            </w:r>
          </w:p>
        </w:tc>
        <w:tc>
          <w:tcPr>
            <w:tcMar>
              <w:top w:type="dxa" w:w="80"/>
              <w:left w:type="dxa" w:w="120"/>
              <w:bottom w:type="dxa" w:w="80"/>
              <w:right w:type="dxa" w:w="120"/>
            </w:tcMar>
          </w:tcPr>
          <w:p>
            <w:r>
              <w:rPr>
                <w:rFonts w:ascii="Calibri" w:cs="Calibri" w:eastAsia="Calibri" w:hAnsi="Calibri"/>
                <w:b w:val="false"/>
                <w:bCs w:val="false"/>
                <w:sz w:val="20"/>
                <w:szCs w:val="20"/>
              </w:rPr>
              <w:t xml:space="preserve">Operatorii văd toate solicitările într-o singură interfață</w:t>
            </w:r>
          </w:p>
        </w:tc>
        <w:tc>
          <w:tcPr>
            <w:tcMar>
              <w:top w:type="dxa" w:w="80"/>
              <w:left w:type="dxa" w:w="120"/>
              <w:bottom w:type="dxa" w:w="80"/>
              <w:right w:type="dxa" w:w="120"/>
            </w:tcMar>
          </w:tcPr>
          <w:p>
            <w:r>
              <w:rPr>
                <w:rFonts w:ascii="Calibri" w:cs="Calibri" w:eastAsia="Calibri" w:hAnsi="Calibri"/>
                <w:b w:val="false"/>
                <w:bCs w:val="false"/>
                <w:sz w:val="20"/>
                <w:szCs w:val="20"/>
              </w:rPr>
              <w:t xml:space="preserve">obligatoriu</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F5</w:t>
            </w:r>
          </w:p>
        </w:tc>
        <w:tc>
          <w:tcPr>
            <w:tcMar>
              <w:top w:type="dxa" w:w="80"/>
              <w:left w:type="dxa" w:w="120"/>
              <w:bottom w:type="dxa" w:w="80"/>
              <w:right w:type="dxa" w:w="120"/>
            </w:tcMar>
          </w:tcPr>
          <w:p>
            <w:r>
              <w:rPr>
                <w:rFonts w:ascii="Calibri" w:cs="Calibri" w:eastAsia="Calibri" w:hAnsi="Calibri"/>
                <w:b w:val="false"/>
                <w:bCs w:val="false"/>
                <w:sz w:val="20"/>
                <w:szCs w:val="20"/>
              </w:rPr>
              <w:t xml:space="preserve">Sistemul generează rapoarte [zilnice / săptămânale] privind solicitările și vânzările</w:t>
            </w:r>
          </w:p>
        </w:tc>
        <w:tc>
          <w:tcPr>
            <w:tcMar>
              <w:top w:type="dxa" w:w="80"/>
              <w:left w:type="dxa" w:w="120"/>
              <w:bottom w:type="dxa" w:w="80"/>
              <w:right w:type="dxa" w:w="120"/>
            </w:tcMar>
          </w:tcPr>
          <w:p>
            <w:r>
              <w:rPr>
                <w:rFonts w:ascii="Calibri" w:cs="Calibri" w:eastAsia="Calibri" w:hAnsi="Calibri"/>
                <w:b w:val="false"/>
                <w:bCs w:val="false"/>
                <w:sz w:val="20"/>
                <w:szCs w:val="20"/>
              </w:rPr>
              <w:t xml:space="preserve">dorit</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F6</w:t>
            </w:r>
          </w:p>
        </w:tc>
        <w:tc>
          <w:tcPr>
            <w:tcMar>
              <w:top w:type="dxa" w:w="80"/>
              <w:left w:type="dxa" w:w="120"/>
              <w:bottom w:type="dxa" w:w="80"/>
              <w:right w:type="dxa" w:w="120"/>
            </w:tcMar>
          </w:tcPr>
          <w:p>
            <w:r>
              <w:rPr>
                <w:rFonts w:ascii="Calibri" w:cs="Calibri" w:eastAsia="Calibri" w:hAnsi="Calibri"/>
                <w:b w:val="false"/>
                <w:bCs w:val="false"/>
                <w:sz w:val="20"/>
                <w:szCs w:val="20"/>
              </w:rPr>
              <w:t xml:space="preserve">[Integrare cu 1C: sincronizarea stocului și a prețurilor]</w:t>
            </w:r>
          </w:p>
        </w:tc>
        <w:tc>
          <w:tcPr>
            <w:tcMar>
              <w:top w:type="dxa" w:w="80"/>
              <w:left w:type="dxa" w:w="120"/>
              <w:bottom w:type="dxa" w:w="80"/>
              <w:right w:type="dxa" w:w="120"/>
            </w:tcMar>
          </w:tcPr>
          <w:p>
            <w:r>
              <w:rPr>
                <w:rFonts w:ascii="Calibri" w:cs="Calibri" w:eastAsia="Calibri" w:hAnsi="Calibri"/>
                <w:b w:val="false"/>
                <w:bCs w:val="false"/>
                <w:sz w:val="20"/>
                <w:szCs w:val="20"/>
              </w:rPr>
              <w:t xml:space="preserve">[obligatoriu]</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F7</w:t>
            </w:r>
          </w:p>
        </w:tc>
        <w:tc>
          <w:tcPr>
            <w:tcMar>
              <w:top w:type="dxa" w:w="80"/>
              <w:left w:type="dxa" w:w="120"/>
              <w:bottom w:type="dxa" w:w="80"/>
              <w:right w:type="dxa" w:w="120"/>
            </w:tcMar>
          </w:tcPr>
          <w:p>
            <w:r>
              <w:rPr>
                <w:rFonts w:ascii="Calibri" w:cs="Calibri" w:eastAsia="Calibri" w:hAnsi="Calibri"/>
                <w:b w:val="false"/>
                <w:bCs w:val="false"/>
                <w:sz w:val="20"/>
                <w:szCs w:val="20"/>
              </w:rPr>
              <w:t xml:space="preserve">[Completați]</w:t>
            </w: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bl>
    <w:p>
      <w:pPr>
        <w:spacing w:after="120"/>
      </w:pPr>
    </w:p>
    <w:p>
      <w:pPr>
        <w:pStyle w:val="Heading1"/>
        <w:spacing w:after="160" w:before="320"/>
      </w:pPr>
      <w:r>
        <w:rPr>
          <w:rFonts w:ascii="Calibri" w:cs="Calibri" w:eastAsia="Calibri" w:hAnsi="Calibri"/>
        </w:rPr>
        <w:t xml:space="preserve">6. Cerințe nefuncționale</w:t>
      </w:r>
    </w:p>
    <w:p>
      <w:pPr>
        <w:pStyle w:val="ListParagraph"/>
        <w:numPr>
          <w:ilvl w:val="0"/>
          <w:numId w:val="1"/>
        </w:numPr>
        <w:spacing w:after="80"/>
      </w:pPr>
      <w:r>
        <w:rPr>
          <w:rFonts w:ascii="Calibri" w:cs="Calibri" w:eastAsia="Calibri" w:hAnsi="Calibri"/>
        </w:rPr>
        <w:t xml:space="preserve">Disponibilitate: [99,5 %] lunar; funcționare 24/7.</w:t>
      </w:r>
    </w:p>
    <w:p>
      <w:pPr>
        <w:pStyle w:val="ListParagraph"/>
        <w:numPr>
          <w:ilvl w:val="0"/>
          <w:numId w:val="1"/>
        </w:numPr>
        <w:spacing w:after="80"/>
      </w:pPr>
      <w:r>
        <w:rPr>
          <w:rFonts w:ascii="Calibri" w:cs="Calibri" w:eastAsia="Calibri" w:hAnsi="Calibri"/>
        </w:rPr>
        <w:t xml:space="preserve">Timp de răspuns al asistentului: [sub 5 secunde].</w:t>
      </w:r>
    </w:p>
    <w:p>
      <w:pPr>
        <w:pStyle w:val="ListParagraph"/>
        <w:numPr>
          <w:ilvl w:val="0"/>
          <w:numId w:val="1"/>
        </w:numPr>
        <w:spacing w:after="80"/>
      </w:pPr>
      <w:r>
        <w:rPr>
          <w:rFonts w:ascii="Calibri" w:cs="Calibri" w:eastAsia="Calibri" w:hAnsi="Calibri"/>
        </w:rPr>
        <w:t xml:space="preserve">Securitate și date personale: prelucrarea datelor conform Legii nr. 195/2024 privind protecția datelor cu caracter personal; contract de prelucrare a datelor cu prestatorul; stocarea datelor în [UE / Republica Moldova]; posibilitatea ștergerii datelor la cerere.</w:t>
      </w:r>
    </w:p>
    <w:p>
      <w:pPr>
        <w:pStyle w:val="ListParagraph"/>
        <w:numPr>
          <w:ilvl w:val="0"/>
          <w:numId w:val="1"/>
        </w:numPr>
        <w:spacing w:after="80"/>
      </w:pPr>
      <w:r>
        <w:rPr>
          <w:rFonts w:ascii="Calibri" w:cs="Calibri" w:eastAsia="Calibri" w:hAnsi="Calibri"/>
        </w:rPr>
        <w:t xml:space="preserve">Transparență: utilizatorul este informat că discută cu un asistent AI și poate solicita un operator.</w:t>
      </w:r>
    </w:p>
    <w:p>
      <w:pPr>
        <w:pStyle w:val="ListParagraph"/>
        <w:numPr>
          <w:ilvl w:val="0"/>
          <w:numId w:val="1"/>
        </w:numPr>
        <w:spacing w:after="80"/>
      </w:pPr>
      <w:r>
        <w:rPr>
          <w:rFonts w:ascii="Calibri" w:cs="Calibri" w:eastAsia="Calibri" w:hAnsi="Calibri"/>
        </w:rPr>
        <w:t xml:space="preserve">Găzduire: [cloud / server propriu]; copii de rezervă [zilnice].</w:t>
      </w:r>
    </w:p>
    <w:p>
      <w:pPr>
        <w:pStyle w:val="ListParagraph"/>
        <w:numPr>
          <w:ilvl w:val="0"/>
          <w:numId w:val="1"/>
        </w:numPr>
        <w:spacing w:after="80"/>
      </w:pPr>
      <w:r>
        <w:rPr>
          <w:rFonts w:ascii="Calibri" w:cs="Calibri" w:eastAsia="Calibri" w:hAnsi="Calibri"/>
        </w:rPr>
        <w:t xml:space="preserve">Drepturi: solicitantul primește acces administrativ complet și documentația soluției.</w:t>
      </w:r>
    </w:p>
    <w:p>
      <w:pPr>
        <w:pStyle w:val="ListParagraph"/>
        <w:numPr>
          <w:ilvl w:val="0"/>
          <w:numId w:val="1"/>
        </w:numPr>
        <w:spacing w:after="80"/>
      </w:pPr>
      <w:r>
        <w:rPr>
          <w:rFonts w:ascii="Calibri" w:cs="Calibri" w:eastAsia="Calibri" w:hAnsi="Calibri"/>
        </w:rPr>
        <w:t xml:space="preserve">Scalabilitate: [până la N solicitări pe zi] fără modificări de arhitectură.</w:t>
      </w:r>
    </w:p>
    <w:p>
      <w:pPr>
        <w:pStyle w:val="Heading1"/>
        <w:spacing w:after="160" w:before="320"/>
      </w:pPr>
      <w:r>
        <w:rPr>
          <w:rFonts w:ascii="Calibri" w:cs="Calibri" w:eastAsia="Calibri" w:hAnsi="Calibri"/>
        </w:rPr>
        <w:t xml:space="preserve">7. Integrări și date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7EEF7"/>
            <w:tcMar>
              <w:top w:type="dxa" w:w="80"/>
              <w:left w:type="dxa" w:w="120"/>
              <w:bottom w:type="dxa" w:w="80"/>
              <w:right w:type="dxa" w:w="120"/>
            </w:tcMar>
          </w:tcPr>
          <w:p>
            <w:r>
              <w:rPr>
                <w:rFonts w:ascii="Calibri" w:cs="Calibri" w:eastAsia="Calibri" w:hAnsi="Calibri"/>
                <w:b/>
                <w:bCs/>
                <w:sz w:val="20"/>
                <w:szCs w:val="20"/>
              </w:rPr>
              <w:t xml:space="preserve">Sistem existent</w:t>
            </w:r>
          </w:p>
        </w:tc>
        <w:tc>
          <w:tcPr>
            <w:shd w:fill="E7EEF7"/>
            <w:tcMar>
              <w:top w:type="dxa" w:w="80"/>
              <w:left w:type="dxa" w:w="120"/>
              <w:bottom w:type="dxa" w:w="80"/>
              <w:right w:type="dxa" w:w="120"/>
            </w:tcMar>
          </w:tcPr>
          <w:p>
            <w:r>
              <w:rPr>
                <w:rFonts w:ascii="Calibri" w:cs="Calibri" w:eastAsia="Calibri" w:hAnsi="Calibri"/>
                <w:b/>
                <w:bCs/>
                <w:sz w:val="20"/>
                <w:szCs w:val="20"/>
              </w:rPr>
              <w:t xml:space="preserve">Ce se integrează</w:t>
            </w:r>
          </w:p>
        </w:tc>
        <w:tc>
          <w:tcPr>
            <w:shd w:fill="E7EEF7"/>
            <w:tcMar>
              <w:top w:type="dxa" w:w="80"/>
              <w:left w:type="dxa" w:w="120"/>
              <w:bottom w:type="dxa" w:w="80"/>
              <w:right w:type="dxa" w:w="120"/>
            </w:tcMar>
          </w:tcPr>
          <w:p>
            <w:r>
              <w:rPr>
                <w:rFonts w:ascii="Calibri" w:cs="Calibri" w:eastAsia="Calibri" w:hAnsi="Calibri"/>
                <w:b/>
                <w:bCs/>
                <w:sz w:val="20"/>
                <w:szCs w:val="20"/>
              </w:rPr>
              <w:t xml:space="preserve">Direcția datelor</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[1C Contabilitate 8.3]</w:t>
            </w:r>
          </w:p>
        </w:tc>
        <w:tc>
          <w:tcPr>
            <w:tcMar>
              <w:top w:type="dxa" w:w="80"/>
              <w:left w:type="dxa" w:w="120"/>
              <w:bottom w:type="dxa" w:w="80"/>
              <w:right w:type="dxa" w:w="120"/>
            </w:tcMar>
          </w:tcPr>
          <w:p>
            <w:r>
              <w:rPr>
                <w:rFonts w:ascii="Calibri" w:cs="Calibri" w:eastAsia="Calibri" w:hAnsi="Calibri"/>
                <w:b w:val="false"/>
                <w:bCs w:val="false"/>
                <w:sz w:val="20"/>
                <w:szCs w:val="20"/>
              </w:rPr>
              <w:t xml:space="preserve">[produse, stoc, prețuri, comenzi]</w:t>
            </w:r>
          </w:p>
        </w:tc>
        <w:tc>
          <w:tcPr>
            <w:tcMar>
              <w:top w:type="dxa" w:w="80"/>
              <w:left w:type="dxa" w:w="120"/>
              <w:bottom w:type="dxa" w:w="80"/>
              <w:right w:type="dxa" w:w="120"/>
            </w:tcMar>
          </w:tcPr>
          <w:p>
            <w:r>
              <w:rPr>
                <w:rFonts w:ascii="Calibri" w:cs="Calibri" w:eastAsia="Calibri" w:hAnsi="Calibri"/>
                <w:b w:val="false"/>
                <w:bCs w:val="false"/>
                <w:sz w:val="20"/>
                <w:szCs w:val="20"/>
              </w:rPr>
              <w:t xml:space="preserve">[1C → CRM, CRM → 1C]</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[Site WordPress / WooCommerce]</w:t>
            </w:r>
          </w:p>
        </w:tc>
        <w:tc>
          <w:tcPr>
            <w:tcMar>
              <w:top w:type="dxa" w:w="80"/>
              <w:left w:type="dxa" w:w="120"/>
              <w:bottom w:type="dxa" w:w="80"/>
              <w:right w:type="dxa" w:w="120"/>
            </w:tcMar>
          </w:tcPr>
          <w:p>
            <w:r>
              <w:rPr>
                <w:rFonts w:ascii="Calibri" w:cs="Calibri" w:eastAsia="Calibri" w:hAnsi="Calibri"/>
                <w:b w:val="false"/>
                <w:bCs w:val="false"/>
                <w:sz w:val="20"/>
                <w:szCs w:val="20"/>
              </w:rPr>
              <w:t xml:space="preserve">[catalog, comenzi]</w:t>
            </w:r>
          </w:p>
        </w:tc>
        <w:tc>
          <w:tcPr>
            <w:tcMar>
              <w:top w:type="dxa" w:w="80"/>
              <w:left w:type="dxa" w:w="120"/>
              <w:bottom w:type="dxa" w:w="80"/>
              <w:right w:type="dxa" w:w="120"/>
            </w:tcMar>
          </w:tcPr>
          <w:p>
            <w:r>
              <w:rPr>
                <w:rFonts w:ascii="Calibri" w:cs="Calibri" w:eastAsia="Calibri" w:hAnsi="Calibri"/>
                <w:b w:val="false"/>
                <w:bCs w:val="false"/>
                <w:sz w:val="20"/>
                <w:szCs w:val="20"/>
              </w:rPr>
              <w:t xml:space="preserve">[site → CRM]</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[Telefonie]</w:t>
            </w:r>
          </w:p>
        </w:tc>
        <w:tc>
          <w:tcPr>
            <w:tcMar>
              <w:top w:type="dxa" w:w="80"/>
              <w:left w:type="dxa" w:w="120"/>
              <w:bottom w:type="dxa" w:w="80"/>
              <w:right w:type="dxa" w:w="120"/>
            </w:tcMar>
          </w:tcPr>
          <w:p>
            <w:r>
              <w:rPr>
                <w:rFonts w:ascii="Calibri" w:cs="Calibri" w:eastAsia="Calibri" w:hAnsi="Calibri"/>
                <w:b w:val="false"/>
                <w:bCs w:val="false"/>
                <w:sz w:val="20"/>
                <w:szCs w:val="20"/>
              </w:rPr>
              <w:t xml:space="preserve">[apeluri, înregistrări]</w:t>
            </w:r>
          </w:p>
        </w:tc>
        <w:tc>
          <w:tcPr>
            <w:tcMar>
              <w:top w:type="dxa" w:w="80"/>
              <w:left w:type="dxa" w:w="120"/>
              <w:bottom w:type="dxa" w:w="80"/>
              <w:right w:type="dxa" w:w="120"/>
            </w:tcMar>
          </w:tcPr>
          <w:p>
            <w:r>
              <w:rPr>
                <w:rFonts w:ascii="Calibri" w:cs="Calibri" w:eastAsia="Calibri" w:hAnsi="Calibri"/>
                <w:b w:val="false"/>
                <w:bCs w:val="false"/>
                <w:sz w:val="20"/>
                <w:szCs w:val="20"/>
              </w:rPr>
              <w:t xml:space="preserve">[telefonie → CRM]</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[Completați]</w:t>
            </w:r>
          </w:p>
        </w:tc>
        <w:tc>
          <w:tcPr>
            <w:tcMar>
              <w:top w:type="dxa" w:w="80"/>
              <w:left w:type="dxa" w:w="120"/>
              <w:bottom w:type="dxa" w:w="80"/>
              <w:right w:type="dxa" w:w="120"/>
            </w:tcMar>
          </w:tcPr>
          <w:p/>
        </w:tc>
        <w:tc>
          <w:tcPr>
            <w:tcMar>
              <w:top w:type="dxa" w:w="80"/>
              <w:left w:type="dxa" w:w="120"/>
              <w:bottom w:type="dxa" w:w="80"/>
              <w:right w:type="dxa" w:w="120"/>
            </w:tcMar>
          </w:tcPr>
          <w:p/>
        </w:tc>
      </w:tr>
    </w:tbl>
    <w:p>
      <w:pPr>
        <w:spacing w:after="120"/>
      </w:pPr>
    </w:p>
    <w:p>
      <w:pPr>
        <w:pStyle w:val="ListParagraph"/>
        <w:numPr>
          <w:ilvl w:val="0"/>
          <w:numId w:val="1"/>
        </w:numPr>
        <w:spacing w:after="80"/>
      </w:pPr>
      <w:r>
        <w:rPr>
          <w:rFonts w:ascii="Calibri" w:cs="Calibri" w:eastAsia="Calibri" w:hAnsi="Calibri"/>
        </w:rPr>
        <w:t xml:space="preserve">Date de migrat: [ex. baza de clienți din Excel, ~1 200 înregistrări].</w:t>
      </w:r>
    </w:p>
    <w:p>
      <w:pPr>
        <w:pStyle w:val="ListParagraph"/>
        <w:numPr>
          <w:ilvl w:val="0"/>
          <w:numId w:val="1"/>
        </w:numPr>
        <w:spacing w:after="80"/>
      </w:pPr>
      <w:r>
        <w:rPr>
          <w:rFonts w:ascii="Calibri" w:cs="Calibri" w:eastAsia="Calibri" w:hAnsi="Calibri"/>
        </w:rPr>
        <w:t xml:space="preserve">Responsabil pentru furnizarea datelor: [solicitantul / prestatorul].</w:t>
      </w:r>
    </w:p>
    <w:p>
      <w:pPr>
        <w:pStyle w:val="Heading1"/>
        <w:spacing w:after="160" w:before="320"/>
      </w:pPr>
      <w:r>
        <w:rPr>
          <w:rFonts w:ascii="Calibri" w:cs="Calibri" w:eastAsia="Calibri" w:hAnsi="Calibri"/>
        </w:rPr>
        <w:t xml:space="preserve">8. Etape și calendar</w:t>
      </w:r>
    </w:p>
    <w:p>
      <w:pPr>
        <w:spacing w:after="160"/>
      </w:pPr>
      <w:r>
        <w:rPr>
          <w:rFonts w:ascii="Calibri" w:cs="Calibri" w:eastAsia="Calibri" w:hAnsi="Calibri"/>
          <w:i/>
          <w:iCs/>
          <w:color w:val="555555"/>
          <w:sz w:val="20"/>
          <w:szCs w:val="20"/>
        </w:rPr>
        <w:t xml:space="preserve">Termenul maxim de implementare este de 9 luni. Recomandăm etape scurte, cu livrabile verificabile.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7EEF7"/>
            <w:tcMar>
              <w:top w:type="dxa" w:w="80"/>
              <w:left w:type="dxa" w:w="120"/>
              <w:bottom w:type="dxa" w:w="80"/>
              <w:right w:type="dxa" w:w="120"/>
            </w:tcMar>
          </w:tcPr>
          <w:p>
            <w:r>
              <w:rPr>
                <w:rFonts w:ascii="Calibri" w:cs="Calibri" w:eastAsia="Calibri" w:hAnsi="Calibri"/>
                <w:b/>
                <w:bCs/>
                <w:sz w:val="20"/>
                <w:szCs w:val="20"/>
              </w:rPr>
              <w:t xml:space="preserve">Etapa</w:t>
            </w:r>
          </w:p>
        </w:tc>
        <w:tc>
          <w:tcPr>
            <w:shd w:fill="E7EEF7"/>
            <w:tcMar>
              <w:top w:type="dxa" w:w="80"/>
              <w:left w:type="dxa" w:w="120"/>
              <w:bottom w:type="dxa" w:w="80"/>
              <w:right w:type="dxa" w:w="120"/>
            </w:tcMar>
          </w:tcPr>
          <w:p>
            <w:r>
              <w:rPr>
                <w:rFonts w:ascii="Calibri" w:cs="Calibri" w:eastAsia="Calibri" w:hAnsi="Calibri"/>
                <w:b/>
                <w:bCs/>
                <w:sz w:val="20"/>
                <w:szCs w:val="20"/>
              </w:rPr>
              <w:t xml:space="preserve">Livrabile</w:t>
            </w:r>
          </w:p>
        </w:tc>
        <w:tc>
          <w:tcPr>
            <w:shd w:fill="E7EEF7"/>
            <w:tcMar>
              <w:top w:type="dxa" w:w="80"/>
              <w:left w:type="dxa" w:w="120"/>
              <w:bottom w:type="dxa" w:w="80"/>
              <w:right w:type="dxa" w:w="120"/>
            </w:tcMar>
          </w:tcPr>
          <w:p>
            <w:r>
              <w:rPr>
                <w:rFonts w:ascii="Calibri" w:cs="Calibri" w:eastAsia="Calibri" w:hAnsi="Calibri"/>
                <w:b/>
                <w:bCs/>
                <w:sz w:val="20"/>
                <w:szCs w:val="20"/>
              </w:rPr>
              <w:t xml:space="preserve">Durata</w:t>
            </w:r>
          </w:p>
        </w:tc>
        <w:tc>
          <w:tcPr>
            <w:shd w:fill="E7EEF7"/>
            <w:tcMar>
              <w:top w:type="dxa" w:w="80"/>
              <w:left w:type="dxa" w:w="120"/>
              <w:bottom w:type="dxa" w:w="80"/>
              <w:right w:type="dxa" w:w="120"/>
            </w:tcMar>
          </w:tcPr>
          <w:p>
            <w:r>
              <w:rPr>
                <w:rFonts w:ascii="Calibri" w:cs="Calibri" w:eastAsia="Calibri" w:hAnsi="Calibri"/>
                <w:b/>
                <w:bCs/>
                <w:sz w:val="20"/>
                <w:szCs w:val="20"/>
              </w:rPr>
              <w:t xml:space="preserve">Luna</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1. Analiză și proiectare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schema proceselor, specificația detaliată, planul de integrare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[2 săptămâni]</w:t>
            </w:r>
          </w:p>
        </w:tc>
        <w:tc>
          <w:tcPr>
            <w:tcMar>
              <w:top w:type="dxa" w:w="80"/>
              <w:left w:type="dxa" w:w="120"/>
              <w:bottom w:type="dxa" w:w="80"/>
              <w:right w:type="dxa" w:w="120"/>
            </w:tcMar>
          </w:tcPr>
          <w:p>
            <w:r>
              <w:rPr>
                <w:rFonts w:ascii="Calibri" w:cs="Calibri" w:eastAsia="Calibri" w:hAnsi="Calibri"/>
                <w:b w:val="false"/>
                <w:bCs w:val="false"/>
                <w:sz w:val="20"/>
                <w:szCs w:val="20"/>
              </w:rPr>
              <w:t xml:space="preserve">[1]</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2. Configurarea CRM și a integrărilor</w:t>
            </w:r>
          </w:p>
        </w:tc>
        <w:tc>
          <w:tcPr>
            <w:tcMar>
              <w:top w:type="dxa" w:w="80"/>
              <w:left w:type="dxa" w:w="120"/>
              <w:bottom w:type="dxa" w:w="80"/>
              <w:right w:type="dxa" w:w="120"/>
            </w:tcMar>
          </w:tcPr>
          <w:p>
            <w:r>
              <w:rPr>
                <w:rFonts w:ascii="Calibri" w:cs="Calibri" w:eastAsia="Calibri" w:hAnsi="Calibri"/>
                <w:b w:val="false"/>
                <w:bCs w:val="false"/>
                <w:sz w:val="20"/>
                <w:szCs w:val="20"/>
              </w:rPr>
              <w:t xml:space="preserve">CRM funcțional, integrare cu [1C / site]</w:t>
            </w:r>
          </w:p>
        </w:tc>
        <w:tc>
          <w:tcPr>
            <w:tcMar>
              <w:top w:type="dxa" w:w="80"/>
              <w:left w:type="dxa" w:w="120"/>
              <w:bottom w:type="dxa" w:w="80"/>
              <w:right w:type="dxa" w:w="120"/>
            </w:tcMar>
          </w:tcPr>
          <w:p>
            <w:r>
              <w:rPr>
                <w:rFonts w:ascii="Calibri" w:cs="Calibri" w:eastAsia="Calibri" w:hAnsi="Calibri"/>
                <w:b w:val="false"/>
                <w:bCs w:val="false"/>
                <w:sz w:val="20"/>
                <w:szCs w:val="20"/>
              </w:rPr>
              <w:t xml:space="preserve">[4 săptămâni]</w:t>
            </w:r>
          </w:p>
        </w:tc>
        <w:tc>
          <w:tcPr>
            <w:tcMar>
              <w:top w:type="dxa" w:w="80"/>
              <w:left w:type="dxa" w:w="120"/>
              <w:bottom w:type="dxa" w:w="80"/>
              <w:right w:type="dxa" w:w="120"/>
            </w:tcMar>
          </w:tcPr>
          <w:p>
            <w:r>
              <w:rPr>
                <w:rFonts w:ascii="Calibri" w:cs="Calibri" w:eastAsia="Calibri" w:hAnsi="Calibri"/>
                <w:b w:val="false"/>
                <w:bCs w:val="false"/>
                <w:sz w:val="20"/>
                <w:szCs w:val="20"/>
              </w:rPr>
              <w:t xml:space="preserve">[1–2]</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3. Dezvoltarea și instruirea asistentului AI</w:t>
            </w:r>
          </w:p>
        </w:tc>
        <w:tc>
          <w:tcPr>
            <w:tcMar>
              <w:top w:type="dxa" w:w="80"/>
              <w:left w:type="dxa" w:w="120"/>
              <w:bottom w:type="dxa" w:w="80"/>
              <w:right w:type="dxa" w:w="120"/>
            </w:tcMar>
          </w:tcPr>
          <w:p>
            <w:r>
              <w:rPr>
                <w:rFonts w:ascii="Calibri" w:cs="Calibri" w:eastAsia="Calibri" w:hAnsi="Calibri"/>
                <w:b w:val="false"/>
                <w:bCs w:val="false"/>
                <w:sz w:val="20"/>
                <w:szCs w:val="20"/>
              </w:rPr>
              <w:t xml:space="preserve">asistent în [canale], baza de cunoștințe, scenarii de escaladare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[4 săptămâni]</w:t>
            </w:r>
          </w:p>
        </w:tc>
        <w:tc>
          <w:tcPr>
            <w:tcMar>
              <w:top w:type="dxa" w:w="80"/>
              <w:left w:type="dxa" w:w="120"/>
              <w:bottom w:type="dxa" w:w="80"/>
              <w:right w:type="dxa" w:w="120"/>
            </w:tcMar>
          </w:tcPr>
          <w:p>
            <w:r>
              <w:rPr>
                <w:rFonts w:ascii="Calibri" w:cs="Calibri" w:eastAsia="Calibri" w:hAnsi="Calibri"/>
                <w:b w:val="false"/>
                <w:bCs w:val="false"/>
                <w:sz w:val="20"/>
                <w:szCs w:val="20"/>
              </w:rPr>
              <w:t xml:space="preserve">[2–3]</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4. Testare și lansare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raport de testare, lansare în producție</w:t>
            </w:r>
          </w:p>
        </w:tc>
        <w:tc>
          <w:tcPr>
            <w:tcMar>
              <w:top w:type="dxa" w:w="80"/>
              <w:left w:type="dxa" w:w="120"/>
              <w:bottom w:type="dxa" w:w="80"/>
              <w:right w:type="dxa" w:w="120"/>
            </w:tcMar>
          </w:tcPr>
          <w:p>
            <w:r>
              <w:rPr>
                <w:rFonts w:ascii="Calibri" w:cs="Calibri" w:eastAsia="Calibri" w:hAnsi="Calibri"/>
                <w:b w:val="false"/>
                <w:bCs w:val="false"/>
                <w:sz w:val="20"/>
                <w:szCs w:val="20"/>
              </w:rPr>
              <w:t xml:space="preserve">[2 săptămâni]</w:t>
            </w:r>
          </w:p>
        </w:tc>
        <w:tc>
          <w:tcPr>
            <w:tcMar>
              <w:top w:type="dxa" w:w="80"/>
              <w:left w:type="dxa" w:w="120"/>
              <w:bottom w:type="dxa" w:w="80"/>
              <w:right w:type="dxa" w:w="120"/>
            </w:tcMar>
          </w:tcPr>
          <w:p>
            <w:r>
              <w:rPr>
                <w:rFonts w:ascii="Calibri" w:cs="Calibri" w:eastAsia="Calibri" w:hAnsi="Calibri"/>
                <w:b w:val="false"/>
                <w:bCs w:val="false"/>
                <w:sz w:val="20"/>
                <w:szCs w:val="20"/>
              </w:rPr>
              <w:t xml:space="preserve">[3–4]</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5. Instruirea personalului</w:t>
            </w:r>
          </w:p>
        </w:tc>
        <w:tc>
          <w:tcPr>
            <w:tcMar>
              <w:top w:type="dxa" w:w="80"/>
              <w:left w:type="dxa" w:w="120"/>
              <w:bottom w:type="dxa" w:w="80"/>
              <w:right w:type="dxa" w:w="120"/>
            </w:tcMar>
          </w:tcPr>
          <w:p>
            <w:r>
              <w:rPr>
                <w:rFonts w:ascii="Calibri" w:cs="Calibri" w:eastAsia="Calibri" w:hAnsi="Calibri"/>
                <w:b w:val="false"/>
                <w:bCs w:val="false"/>
                <w:sz w:val="20"/>
                <w:szCs w:val="20"/>
              </w:rPr>
              <w:t xml:space="preserve">sesiuni de instruire, ghid de utilizare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[1 săptămână]</w:t>
            </w:r>
          </w:p>
        </w:tc>
        <w:tc>
          <w:tcPr>
            <w:tcMar>
              <w:top w:type="dxa" w:w="80"/>
              <w:left w:type="dxa" w:w="120"/>
              <w:bottom w:type="dxa" w:w="80"/>
              <w:right w:type="dxa" w:w="120"/>
            </w:tcMar>
          </w:tcPr>
          <w:p>
            <w:r>
              <w:rPr>
                <w:rFonts w:ascii="Calibri" w:cs="Calibri" w:eastAsia="Calibri" w:hAnsi="Calibri"/>
                <w:b w:val="false"/>
                <w:bCs w:val="false"/>
                <w:sz w:val="20"/>
                <w:szCs w:val="20"/>
              </w:rPr>
              <w:t xml:space="preserve">[4]</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6. Suport post-lansare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monitorizare, ajustări, rapoarte</w:t>
            </w:r>
          </w:p>
        </w:tc>
        <w:tc>
          <w:tcPr>
            <w:tcMar>
              <w:top w:type="dxa" w:w="80"/>
              <w:left w:type="dxa" w:w="120"/>
              <w:bottom w:type="dxa" w:w="80"/>
              <w:right w:type="dxa" w:w="120"/>
            </w:tcMar>
          </w:tcPr>
          <w:p>
            <w:r>
              <w:rPr>
                <w:rFonts w:ascii="Calibri" w:cs="Calibri" w:eastAsia="Calibri" w:hAnsi="Calibri"/>
                <w:b w:val="false"/>
                <w:bCs w:val="false"/>
                <w:sz w:val="20"/>
                <w:szCs w:val="20"/>
              </w:rPr>
              <w:t xml:space="preserve">[până la 24 de luni]</w:t>
            </w:r>
          </w:p>
        </w:tc>
        <w:tc>
          <w:tcPr>
            <w:tcMar>
              <w:top w:type="dxa" w:w="80"/>
              <w:left w:type="dxa" w:w="120"/>
              <w:bottom w:type="dxa" w:w="80"/>
              <w:right w:type="dxa" w:w="120"/>
            </w:tcMar>
          </w:tcPr>
          <w:p>
            <w:r>
              <w:rPr>
                <w:rFonts w:ascii="Calibri" w:cs="Calibri" w:eastAsia="Calibri" w:hAnsi="Calibri"/>
                <w:b w:val="false"/>
                <w:bCs w:val="false"/>
                <w:sz w:val="20"/>
                <w:szCs w:val="20"/>
              </w:rPr>
              <w:t xml:space="preserve">[4–]</w:t>
            </w:r>
          </w:p>
        </w:tc>
      </w:tr>
    </w:tbl>
    <w:p>
      <w:pPr>
        <w:spacing w:after="120"/>
      </w:pPr>
    </w:p>
    <w:p>
      <w:pPr>
        <w:pStyle w:val="Heading1"/>
        <w:spacing w:after="160" w:before="320"/>
      </w:pPr>
      <w:r>
        <w:rPr>
          <w:rFonts w:ascii="Calibri" w:cs="Calibri" w:eastAsia="Calibri" w:hAnsi="Calibri"/>
        </w:rPr>
        <w:t xml:space="preserve">9. Bugetul estimativ pe categorii de cheltuieli eligibile</w:t>
      </w:r>
    </w:p>
    <w:p>
      <w:pPr>
        <w:spacing w:after="160"/>
      </w:pPr>
      <w:r>
        <w:rPr>
          <w:rFonts w:ascii="Calibri" w:cs="Calibri" w:eastAsia="Calibri" w:hAnsi="Calibri"/>
          <w:i/>
          <w:iCs/>
          <w:color w:val="555555"/>
          <w:sz w:val="20"/>
          <w:szCs w:val="20"/>
        </w:rPr>
        <w:t xml:space="preserve">Corelați fiecare linie cu lista cheltuielilor eligibile pentru obiectivul „tranziție digitală” din Instrumentul CREȘTEM IMM. Abonamentele (CRM, SaaS, cloud, soluții AI) se finanțează pentru maximum 24 de luni. Serviciile pentru comerț electronic și consultanța pentru documentația tehnică sunt limitate la 10 % din valoarea maximă a grantului fiecare. Sumele se confirmă prin oferte de preț anexate.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7EEF7"/>
            <w:tcMar>
              <w:top w:type="dxa" w:w="80"/>
              <w:left w:type="dxa" w:w="120"/>
              <w:bottom w:type="dxa" w:w="80"/>
              <w:right w:type="dxa" w:w="120"/>
            </w:tcMar>
          </w:tcPr>
          <w:p>
            <w:r>
              <w:rPr>
                <w:rFonts w:ascii="Calibri" w:cs="Calibri" w:eastAsia="Calibri" w:hAnsi="Calibri"/>
                <w:b/>
                <w:bCs/>
                <w:sz w:val="20"/>
                <w:szCs w:val="20"/>
              </w:rPr>
              <w:t xml:space="preserve">Nr.</w:t>
            </w:r>
          </w:p>
        </w:tc>
        <w:tc>
          <w:tcPr>
            <w:shd w:fill="E7EEF7"/>
            <w:tcMar>
              <w:top w:type="dxa" w:w="80"/>
              <w:left w:type="dxa" w:w="120"/>
              <w:bottom w:type="dxa" w:w="80"/>
              <w:right w:type="dxa" w:w="120"/>
            </w:tcMar>
          </w:tcPr>
          <w:p>
            <w:r>
              <w:rPr>
                <w:rFonts w:ascii="Calibri" w:cs="Calibri" w:eastAsia="Calibri" w:hAnsi="Calibri"/>
                <w:b/>
                <w:bCs/>
                <w:sz w:val="20"/>
                <w:szCs w:val="20"/>
              </w:rPr>
              <w:t xml:space="preserve">Cheltuială</w:t>
            </w:r>
          </w:p>
        </w:tc>
        <w:tc>
          <w:tcPr>
            <w:shd w:fill="E7EEF7"/>
            <w:tcMar>
              <w:top w:type="dxa" w:w="80"/>
              <w:left w:type="dxa" w:w="120"/>
              <w:bottom w:type="dxa" w:w="80"/>
              <w:right w:type="dxa" w:w="120"/>
            </w:tcMar>
          </w:tcPr>
          <w:p>
            <w:r>
              <w:rPr>
                <w:rFonts w:ascii="Calibri" w:cs="Calibri" w:eastAsia="Calibri" w:hAnsi="Calibri"/>
                <w:b/>
                <w:bCs/>
                <w:sz w:val="20"/>
                <w:szCs w:val="20"/>
              </w:rPr>
              <w:t xml:space="preserve">Categoria eligibilă (Instrument, pct.)</w:t>
            </w:r>
          </w:p>
        </w:tc>
        <w:tc>
          <w:tcPr>
            <w:shd w:fill="E7EEF7"/>
            <w:tcMar>
              <w:top w:type="dxa" w:w="80"/>
              <w:left w:type="dxa" w:w="120"/>
              <w:bottom w:type="dxa" w:w="80"/>
              <w:right w:type="dxa" w:w="120"/>
            </w:tcMar>
          </w:tcPr>
          <w:p>
            <w:r>
              <w:rPr>
                <w:rFonts w:ascii="Calibri" w:cs="Calibri" w:eastAsia="Calibri" w:hAnsi="Calibri"/>
                <w:b/>
                <w:bCs/>
                <w:sz w:val="20"/>
                <w:szCs w:val="20"/>
              </w:rPr>
              <w:t xml:space="preserve">Suma (MDL, fără TVA)</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1</w:t>
            </w:r>
          </w:p>
        </w:tc>
        <w:tc>
          <w:tcPr>
            <w:tcMar>
              <w:top w:type="dxa" w:w="80"/>
              <w:left w:type="dxa" w:w="120"/>
              <w:bottom w:type="dxa" w:w="80"/>
              <w:right w:type="dxa" w:w="120"/>
            </w:tcMar>
          </w:tcPr>
          <w:p>
            <w:r>
              <w:rPr>
                <w:rFonts w:ascii="Calibri" w:cs="Calibri" w:eastAsia="Calibri" w:hAnsi="Calibri"/>
                <w:b w:val="false"/>
                <w:bCs w:val="false"/>
                <w:sz w:val="20"/>
                <w:szCs w:val="20"/>
              </w:rPr>
              <w:t xml:space="preserve">Dezvoltarea și implementarea asistentului AI</w:t>
            </w:r>
          </w:p>
        </w:tc>
        <w:tc>
          <w:tcPr>
            <w:tcMar>
              <w:top w:type="dxa" w:w="80"/>
              <w:left w:type="dxa" w:w="120"/>
              <w:bottom w:type="dxa" w:w="80"/>
              <w:right w:type="dxa" w:w="120"/>
            </w:tcMar>
          </w:tcPr>
          <w:p>
            <w:r>
              <w:rPr>
                <w:rFonts w:ascii="Calibri" w:cs="Calibri" w:eastAsia="Calibri" w:hAnsi="Calibri"/>
                <w:b w:val="false"/>
                <w:bCs w:val="false"/>
                <w:sz w:val="20"/>
                <w:szCs w:val="20"/>
              </w:rPr>
              <w:t xml:space="preserve">5 — soluții bazate pe inteligență artificială</w:t>
            </w: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2</w:t>
            </w:r>
          </w:p>
        </w:tc>
        <w:tc>
          <w:tcPr>
            <w:tcMar>
              <w:top w:type="dxa" w:w="80"/>
              <w:left w:type="dxa" w:w="120"/>
              <w:bottom w:type="dxa" w:w="80"/>
              <w:right w:type="dxa" w:w="120"/>
            </w:tcMar>
          </w:tcPr>
          <w:p>
            <w:r>
              <w:rPr>
                <w:rFonts w:ascii="Calibri" w:cs="Calibri" w:eastAsia="Calibri" w:hAnsi="Calibri"/>
                <w:b w:val="false"/>
                <w:bCs w:val="false"/>
                <w:sz w:val="20"/>
                <w:szCs w:val="20"/>
              </w:rPr>
              <w:t xml:space="preserve">Abonament la platforma AI, [24] luni</w:t>
            </w:r>
          </w:p>
        </w:tc>
        <w:tc>
          <w:tcPr>
            <w:tcMar>
              <w:top w:type="dxa" w:w="80"/>
              <w:left w:type="dxa" w:w="120"/>
              <w:bottom w:type="dxa" w:w="80"/>
              <w:right w:type="dxa" w:w="120"/>
            </w:tcMar>
          </w:tcPr>
          <w:p>
            <w:r>
              <w:rPr>
                <w:rFonts w:ascii="Calibri" w:cs="Calibri" w:eastAsia="Calibri" w:hAnsi="Calibri"/>
                <w:b w:val="false"/>
                <w:bCs w:val="false"/>
                <w:sz w:val="20"/>
                <w:szCs w:val="20"/>
              </w:rPr>
              <w:t xml:space="preserve">5 — soluții bazate pe inteligență artificială</w:t>
            </w: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3</w:t>
            </w:r>
          </w:p>
        </w:tc>
        <w:tc>
          <w:tcPr>
            <w:tcMar>
              <w:top w:type="dxa" w:w="80"/>
              <w:left w:type="dxa" w:w="120"/>
              <w:bottom w:type="dxa" w:w="80"/>
              <w:right w:type="dxa" w:w="120"/>
            </w:tcMar>
          </w:tcPr>
          <w:p>
            <w:r>
              <w:rPr>
                <w:rFonts w:ascii="Calibri" w:cs="Calibri" w:eastAsia="Calibri" w:hAnsi="Calibri"/>
                <w:b w:val="false"/>
                <w:bCs w:val="false"/>
                <w:sz w:val="20"/>
                <w:szCs w:val="20"/>
              </w:rPr>
              <w:t xml:space="preserve">Implementarea / adaptarea CRM</w:t>
            </w:r>
          </w:p>
        </w:tc>
        <w:tc>
          <w:tcPr>
            <w:tcMar>
              <w:top w:type="dxa" w:w="80"/>
              <w:left w:type="dxa" w:w="120"/>
              <w:bottom w:type="dxa" w:w="80"/>
              <w:right w:type="dxa" w:w="120"/>
            </w:tcMar>
          </w:tcPr>
          <w:p>
            <w:r>
              <w:rPr>
                <w:rFonts w:ascii="Calibri" w:cs="Calibri" w:eastAsia="Calibri" w:hAnsi="Calibri"/>
                <w:b w:val="false"/>
                <w:bCs w:val="false"/>
                <w:sz w:val="20"/>
                <w:szCs w:val="20"/>
              </w:rPr>
              <w:t xml:space="preserve">3 — sisteme ERP / CRM</w:t>
            </w: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4</w:t>
            </w:r>
          </w:p>
        </w:tc>
        <w:tc>
          <w:tcPr>
            <w:tcMar>
              <w:top w:type="dxa" w:w="80"/>
              <w:left w:type="dxa" w:w="120"/>
              <w:bottom w:type="dxa" w:w="80"/>
              <w:right w:type="dxa" w:w="120"/>
            </w:tcMar>
          </w:tcPr>
          <w:p>
            <w:r>
              <w:rPr>
                <w:rFonts w:ascii="Calibri" w:cs="Calibri" w:eastAsia="Calibri" w:hAnsi="Calibri"/>
                <w:b w:val="false"/>
                <w:bCs w:val="false"/>
                <w:sz w:val="20"/>
                <w:szCs w:val="20"/>
              </w:rPr>
              <w:t xml:space="preserve">Licențe CRM, [24] luni</w:t>
            </w:r>
          </w:p>
        </w:tc>
        <w:tc>
          <w:tcPr>
            <w:tcMar>
              <w:top w:type="dxa" w:w="80"/>
              <w:left w:type="dxa" w:w="120"/>
              <w:bottom w:type="dxa" w:w="80"/>
              <w:right w:type="dxa" w:w="120"/>
            </w:tcMar>
          </w:tcPr>
          <w:p>
            <w:r>
              <w:rPr>
                <w:rFonts w:ascii="Calibri" w:cs="Calibri" w:eastAsia="Calibri" w:hAnsi="Calibri"/>
                <w:b w:val="false"/>
                <w:bCs w:val="false"/>
                <w:sz w:val="20"/>
                <w:szCs w:val="20"/>
              </w:rPr>
              <w:t xml:space="preserve">3 / 7 — ERP / CRM, servicii SaaS</w:t>
            </w: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5</w:t>
            </w:r>
          </w:p>
        </w:tc>
        <w:tc>
          <w:tcPr>
            <w:tcMar>
              <w:top w:type="dxa" w:w="80"/>
              <w:left w:type="dxa" w:w="120"/>
              <w:bottom w:type="dxa" w:w="80"/>
              <w:right w:type="dxa" w:w="120"/>
            </w:tcMar>
          </w:tcPr>
          <w:p>
            <w:r>
              <w:rPr>
                <w:rFonts w:ascii="Calibri" w:cs="Calibri" w:eastAsia="Calibri" w:hAnsi="Calibri"/>
                <w:b w:val="false"/>
                <w:bCs w:val="false"/>
                <w:sz w:val="20"/>
                <w:szCs w:val="20"/>
              </w:rPr>
              <w:t xml:space="preserve">Integrare cu [1C / site / telefonie]</w:t>
            </w:r>
          </w:p>
        </w:tc>
        <w:tc>
          <w:tcPr>
            <w:tcMar>
              <w:top w:type="dxa" w:w="80"/>
              <w:left w:type="dxa" w:w="120"/>
              <w:bottom w:type="dxa" w:w="80"/>
              <w:right w:type="dxa" w:w="120"/>
            </w:tcMar>
          </w:tcPr>
          <w:p>
            <w:r>
              <w:rPr>
                <w:rFonts w:ascii="Calibri" w:cs="Calibri" w:eastAsia="Calibri" w:hAnsi="Calibri"/>
                <w:b w:val="false"/>
                <w:bCs w:val="false"/>
                <w:sz w:val="20"/>
                <w:szCs w:val="20"/>
              </w:rPr>
              <w:t xml:space="preserve">2 — dezvoltarea / adaptarea aplicațiilor software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6</w:t>
            </w:r>
          </w:p>
        </w:tc>
        <w:tc>
          <w:tcPr>
            <w:tcMar>
              <w:top w:type="dxa" w:w="80"/>
              <w:left w:type="dxa" w:w="120"/>
              <w:bottom w:type="dxa" w:w="80"/>
              <w:right w:type="dxa" w:w="120"/>
            </w:tcMar>
          </w:tcPr>
          <w:p>
            <w:r>
              <w:rPr>
                <w:rFonts w:ascii="Calibri" w:cs="Calibri" w:eastAsia="Calibri" w:hAnsi="Calibri"/>
                <w:b w:val="false"/>
                <w:bCs w:val="false"/>
                <w:sz w:val="20"/>
                <w:szCs w:val="20"/>
              </w:rPr>
              <w:t xml:space="preserve">Servicii cloud și găzduire, [24] luni</w:t>
            </w:r>
          </w:p>
        </w:tc>
        <w:tc>
          <w:tcPr>
            <w:tcMar>
              <w:top w:type="dxa" w:w="80"/>
              <w:left w:type="dxa" w:w="120"/>
              <w:bottom w:type="dxa" w:w="80"/>
              <w:right w:type="dxa" w:w="120"/>
            </w:tcMar>
          </w:tcPr>
          <w:p>
            <w:r>
              <w:rPr>
                <w:rFonts w:ascii="Calibri" w:cs="Calibri" w:eastAsia="Calibri" w:hAnsi="Calibri"/>
                <w:b w:val="false"/>
                <w:bCs w:val="false"/>
                <w:sz w:val="20"/>
                <w:szCs w:val="20"/>
              </w:rPr>
              <w:t xml:space="preserve">7 — servicii cloud și SaaS</w:t>
            </w: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7</w:t>
            </w:r>
          </w:p>
        </w:tc>
        <w:tc>
          <w:tcPr>
            <w:tcMar>
              <w:top w:type="dxa" w:w="80"/>
              <w:left w:type="dxa" w:w="120"/>
              <w:bottom w:type="dxa" w:w="80"/>
              <w:right w:type="dxa" w:w="120"/>
            </w:tcMar>
          </w:tcPr>
          <w:p>
            <w:r>
              <w:rPr>
                <w:rFonts w:ascii="Calibri" w:cs="Calibri" w:eastAsia="Calibri" w:hAnsi="Calibri"/>
                <w:b w:val="false"/>
                <w:bCs w:val="false"/>
                <w:sz w:val="20"/>
                <w:szCs w:val="20"/>
              </w:rPr>
              <w:t xml:space="preserve">Instruirea personalului</w:t>
            </w:r>
          </w:p>
        </w:tc>
        <w:tc>
          <w:tcPr>
            <w:tcMar>
              <w:top w:type="dxa" w:w="80"/>
              <w:left w:type="dxa" w:w="120"/>
              <w:bottom w:type="dxa" w:w="80"/>
              <w:right w:type="dxa" w:w="120"/>
            </w:tcMar>
          </w:tcPr>
          <w:p>
            <w:r>
              <w:rPr>
                <w:rFonts w:ascii="Calibri" w:cs="Calibri" w:eastAsia="Calibri" w:hAnsi="Calibri"/>
                <w:b w:val="false"/>
                <w:bCs w:val="false"/>
                <w:sz w:val="20"/>
                <w:szCs w:val="20"/>
              </w:rPr>
              <w:t xml:space="preserve">10 — instruirea personalului</w:t>
            </w: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8</w:t>
            </w:r>
          </w:p>
        </w:tc>
        <w:tc>
          <w:tcPr>
            <w:tcMar>
              <w:top w:type="dxa" w:w="80"/>
              <w:left w:type="dxa" w:w="120"/>
              <w:bottom w:type="dxa" w:w="80"/>
              <w:right w:type="dxa" w:w="120"/>
            </w:tcMar>
          </w:tcPr>
          <w:p>
            <w:r>
              <w:rPr>
                <w:rFonts w:ascii="Calibri" w:cs="Calibri" w:eastAsia="Calibri" w:hAnsi="Calibri"/>
                <w:b w:val="false"/>
                <w:bCs w:val="false"/>
                <w:sz w:val="20"/>
                <w:szCs w:val="20"/>
              </w:rPr>
              <w:t xml:space="preserve">Consultanță pentru documentația tehnică</w:t>
            </w:r>
          </w:p>
        </w:tc>
        <w:tc>
          <w:tcPr>
            <w:tcMar>
              <w:top w:type="dxa" w:w="80"/>
              <w:left w:type="dxa" w:w="120"/>
              <w:bottom w:type="dxa" w:w="80"/>
              <w:right w:type="dxa" w:w="120"/>
            </w:tcMar>
          </w:tcPr>
          <w:p>
            <w:r>
              <w:rPr>
                <w:rFonts w:ascii="Calibri" w:cs="Calibri" w:eastAsia="Calibri" w:hAnsi="Calibri"/>
                <w:b w:val="false"/>
                <w:bCs w:val="false"/>
                <w:sz w:val="20"/>
                <w:szCs w:val="20"/>
              </w:rPr>
              <w:t xml:space="preserve">9 — max. 10 % din valoarea maximă a grantului</w:t>
            </w: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9</w:t>
            </w:r>
          </w:p>
        </w:tc>
        <w:tc>
          <w:tcPr>
            <w:tcMar>
              <w:top w:type="dxa" w:w="80"/>
              <w:left w:type="dxa" w:w="120"/>
              <w:bottom w:type="dxa" w:w="80"/>
              <w:right w:type="dxa" w:w="120"/>
            </w:tcMar>
          </w:tcPr>
          <w:p>
            <w:r>
              <w:rPr>
                <w:rFonts w:ascii="Calibri" w:cs="Calibri" w:eastAsia="Calibri" w:hAnsi="Calibri"/>
                <w:b w:val="false"/>
                <w:bCs w:val="false"/>
                <w:sz w:val="20"/>
                <w:szCs w:val="20"/>
              </w:rPr>
              <w:t xml:space="preserve">[Site / magazin online cu plăți]</w:t>
            </w:r>
          </w:p>
        </w:tc>
        <w:tc>
          <w:tcPr>
            <w:tcMar>
              <w:top w:type="dxa" w:w="80"/>
              <w:left w:type="dxa" w:w="120"/>
              <w:bottom w:type="dxa" w:w="80"/>
              <w:right w:type="dxa" w:w="120"/>
            </w:tcMar>
          </w:tcPr>
          <w:p>
            <w:r>
              <w:rPr>
                <w:rFonts w:ascii="Calibri" w:cs="Calibri" w:eastAsia="Calibri" w:hAnsi="Calibri"/>
                <w:b w:val="false"/>
                <w:bCs w:val="false"/>
                <w:sz w:val="20"/>
                <w:szCs w:val="20"/>
              </w:rPr>
              <w:t xml:space="preserve">6 — servicii pentru comerțul electronic, max. 10 %</w:t>
            </w: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tc>
        <w:tc>
          <w:tcPr>
            <w:tcMar>
              <w:top w:type="dxa" w:w="80"/>
              <w:left w:type="dxa" w:w="120"/>
              <w:bottom w:type="dxa" w:w="80"/>
              <w:right w:type="dxa" w:w="120"/>
            </w:tcMar>
          </w:tcPr>
          <w:p>
            <w:r>
              <w:rPr>
                <w:rFonts w:ascii="Calibri" w:cs="Calibri" w:eastAsia="Calibri" w:hAnsi="Calibri"/>
                <w:b w:val="false"/>
                <w:bCs w:val="false"/>
                <w:sz w:val="20"/>
                <w:szCs w:val="20"/>
              </w:rPr>
              <w:t xml:space="preserve">Total investiție</w:t>
            </w:r>
          </w:p>
        </w:tc>
        <w:tc>
          <w:tcPr>
            <w:tcMar>
              <w:top w:type="dxa" w:w="80"/>
              <w:left w:type="dxa" w:w="120"/>
              <w:bottom w:type="dxa" w:w="80"/>
              <w:right w:type="dxa" w:w="120"/>
            </w:tcMar>
          </w:tcP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tc>
        <w:tc>
          <w:tcPr>
            <w:tcMar>
              <w:top w:type="dxa" w:w="80"/>
              <w:left w:type="dxa" w:w="120"/>
              <w:bottom w:type="dxa" w:w="80"/>
              <w:right w:type="dxa" w:w="120"/>
            </w:tcMar>
          </w:tcPr>
          <w:p>
            <w:r>
              <w:rPr>
                <w:rFonts w:ascii="Calibri" w:cs="Calibri" w:eastAsia="Calibri" w:hAnsi="Calibri"/>
                <w:b w:val="false"/>
                <w:bCs w:val="false"/>
                <w:sz w:val="20"/>
                <w:szCs w:val="20"/>
              </w:rPr>
              <w:t xml:space="preserve">Suport nerambursabil solicitat ([35] %)</w:t>
            </w:r>
          </w:p>
        </w:tc>
        <w:tc>
          <w:tcPr>
            <w:tcMar>
              <w:top w:type="dxa" w:w="80"/>
              <w:left w:type="dxa" w:w="120"/>
              <w:bottom w:type="dxa" w:w="80"/>
              <w:right w:type="dxa" w:w="120"/>
            </w:tcMar>
          </w:tcP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r>
        <w:trPr>
          <w:tblHeader w:val="false"/>
        </w:trPr>
        <w:tc>
          <w:tcPr>
            <w:tcMar>
              <w:top w:type="dxa" w:w="80"/>
              <w:left w:type="dxa" w:w="120"/>
              <w:bottom w:type="dxa" w:w="80"/>
              <w:right w:type="dxa" w:w="120"/>
            </w:tcMar>
          </w:tcPr>
          <w:p/>
        </w:tc>
        <w:tc>
          <w:tcPr>
            <w:tcMar>
              <w:top w:type="dxa" w:w="80"/>
              <w:left w:type="dxa" w:w="120"/>
              <w:bottom w:type="dxa" w:w="80"/>
              <w:right w:type="dxa" w:w="120"/>
            </w:tcMar>
          </w:tcPr>
          <w:p>
            <w:r>
              <w:rPr>
                <w:rFonts w:ascii="Calibri" w:cs="Calibri" w:eastAsia="Calibri" w:hAnsi="Calibri"/>
                <w:b w:val="false"/>
                <w:bCs w:val="false"/>
                <w:sz w:val="20"/>
                <w:szCs w:val="20"/>
              </w:rPr>
              <w:t xml:space="preserve">Contribuția proprie</w:t>
            </w:r>
          </w:p>
        </w:tc>
        <w:tc>
          <w:tcPr>
            <w:tcMar>
              <w:top w:type="dxa" w:w="80"/>
              <w:left w:type="dxa" w:w="120"/>
              <w:bottom w:type="dxa" w:w="80"/>
              <w:right w:type="dxa" w:w="120"/>
            </w:tcMar>
          </w:tcPr>
          <w:p/>
        </w:tc>
        <w:tc>
          <w:tcPr>
            <w:tcMar>
              <w:top w:type="dxa" w:w="80"/>
              <w:left w:type="dxa" w:w="120"/>
              <w:bottom w:type="dxa" w:w="80"/>
              <w:right w:type="dxa" w:w="120"/>
            </w:tcMar>
          </w:tcPr>
          <w:p>
            <w:r>
              <w:rPr>
                <w:rFonts w:ascii="Calibri" w:cs="Calibri" w:eastAsia="Calibri" w:hAnsi="Calibri"/>
                <w:b w:val="false"/>
                <w:bCs w:val="false"/>
                <w:sz w:val="20"/>
                <w:szCs w:val="20"/>
              </w:rPr>
              <w:t xml:space="preserve">[ ]</w:t>
            </w:r>
          </w:p>
        </w:tc>
      </w:tr>
    </w:tbl>
    <w:p>
      <w:pPr>
        <w:spacing w:after="120"/>
      </w:pPr>
    </w:p>
    <w:p>
      <w:pPr>
        <w:pStyle w:val="Heading1"/>
        <w:spacing w:after="160" w:before="320"/>
      </w:pPr>
      <w:r>
        <w:rPr>
          <w:rFonts w:ascii="Calibri" w:cs="Calibri" w:eastAsia="Calibri" w:hAnsi="Calibri"/>
        </w:rPr>
        <w:t xml:space="preserve">10. Criterii de acceptanță și testare</w:t>
      </w:r>
    </w:p>
    <w:p>
      <w:pPr>
        <w:spacing w:after="160"/>
      </w:pPr>
      <w:r>
        <w:rPr>
          <w:rFonts w:ascii="Calibri" w:cs="Calibri" w:eastAsia="Calibri" w:hAnsi="Calibri"/>
          <w:i/>
          <w:iCs/>
          <w:color w:val="555555"/>
          <w:sz w:val="20"/>
          <w:szCs w:val="20"/>
        </w:rPr>
        <w:t xml:space="preserve">Definiți cum veți verifica fiecare livrabil. Acestea devin anexa la contractul cu prestatorul.</w:t>
      </w:r>
    </w:p>
    <w:p>
      <w:pPr>
        <w:pStyle w:val="ListParagraph"/>
        <w:numPr>
          <w:ilvl w:val="0"/>
          <w:numId w:val="1"/>
        </w:numPr>
        <w:spacing w:after="80"/>
      </w:pPr>
      <w:r>
        <w:rPr>
          <w:rFonts w:ascii="Calibri" w:cs="Calibri" w:eastAsia="Calibri" w:hAnsi="Calibri"/>
        </w:rPr>
        <w:t xml:space="preserve">Asistentul răspunde corect la [minimum 90 %] din întrebările din setul de test ([50] întrebări reale ale clienților).</w:t>
      </w:r>
    </w:p>
    <w:p>
      <w:pPr>
        <w:pStyle w:val="ListParagraph"/>
        <w:numPr>
          <w:ilvl w:val="0"/>
          <w:numId w:val="1"/>
        </w:numPr>
        <w:spacing w:after="80"/>
      </w:pPr>
      <w:r>
        <w:rPr>
          <w:rFonts w:ascii="Calibri" w:cs="Calibri" w:eastAsia="Calibri" w:hAnsi="Calibri"/>
        </w:rPr>
        <w:t xml:space="preserve">[100 %] din comenzile / programările de test ajung în CRM cu date complete.</w:t>
      </w:r>
    </w:p>
    <w:p>
      <w:pPr>
        <w:pStyle w:val="ListParagraph"/>
        <w:numPr>
          <w:ilvl w:val="0"/>
          <w:numId w:val="1"/>
        </w:numPr>
        <w:spacing w:after="80"/>
      </w:pPr>
      <w:r>
        <w:rPr>
          <w:rFonts w:ascii="Calibri" w:cs="Calibri" w:eastAsia="Calibri" w:hAnsi="Calibri"/>
        </w:rPr>
        <w:t xml:space="preserve">Escaladarea către operator funcționează în toate canalele; operatorul vede istoricul.</w:t>
      </w:r>
    </w:p>
    <w:p>
      <w:pPr>
        <w:pStyle w:val="ListParagraph"/>
        <w:numPr>
          <w:ilvl w:val="0"/>
          <w:numId w:val="1"/>
        </w:numPr>
        <w:spacing w:after="80"/>
      </w:pPr>
      <w:r>
        <w:rPr>
          <w:rFonts w:ascii="Calibri" w:cs="Calibri" w:eastAsia="Calibri" w:hAnsi="Calibri"/>
        </w:rPr>
        <w:t xml:space="preserve">Integrarea cu [1C]: stocul și prețurile se sincronizează în [maximum 15 minute].</w:t>
      </w:r>
    </w:p>
    <w:p>
      <w:pPr>
        <w:pStyle w:val="ListParagraph"/>
        <w:numPr>
          <w:ilvl w:val="0"/>
          <w:numId w:val="1"/>
        </w:numPr>
        <w:spacing w:after="80"/>
      </w:pPr>
      <w:r>
        <w:rPr>
          <w:rFonts w:ascii="Calibri" w:cs="Calibri" w:eastAsia="Calibri" w:hAnsi="Calibri"/>
        </w:rPr>
        <w:t xml:space="preserve">Raportul de testare este semnat de ambele părți înainte de lansare.</w:t>
      </w:r>
    </w:p>
    <w:p>
      <w:pPr>
        <w:pStyle w:val="Heading1"/>
        <w:spacing w:after="160" w:before="320"/>
      </w:pPr>
      <w:r>
        <w:rPr>
          <w:rFonts w:ascii="Calibri" w:cs="Calibri" w:eastAsia="Calibri" w:hAnsi="Calibri"/>
        </w:rPr>
        <w:t xml:space="preserve">11. Instruire, suport și mentenanță</w:t>
      </w:r>
    </w:p>
    <w:p>
      <w:pPr>
        <w:pStyle w:val="ListParagraph"/>
        <w:numPr>
          <w:ilvl w:val="0"/>
          <w:numId w:val="1"/>
        </w:numPr>
        <w:spacing w:after="80"/>
      </w:pPr>
      <w:r>
        <w:rPr>
          <w:rFonts w:ascii="Calibri" w:cs="Calibri" w:eastAsia="Calibri" w:hAnsi="Calibri"/>
        </w:rPr>
        <w:t xml:space="preserve">Instruire: [2] sesiuni pentru [n] angajați; ghid de utilizare în [română / rusă].</w:t>
      </w:r>
    </w:p>
    <w:p>
      <w:pPr>
        <w:pStyle w:val="ListParagraph"/>
        <w:numPr>
          <w:ilvl w:val="0"/>
          <w:numId w:val="1"/>
        </w:numPr>
        <w:spacing w:after="80"/>
      </w:pPr>
      <w:r>
        <w:rPr>
          <w:rFonts w:ascii="Calibri" w:cs="Calibri" w:eastAsia="Calibri" w:hAnsi="Calibri"/>
        </w:rPr>
        <w:t xml:space="preserve">Suport: [timp de reacție 1 zi lucrătoare]; canal de suport [Telegram / e-mail / telefon].</w:t>
      </w:r>
    </w:p>
    <w:p>
      <w:pPr>
        <w:pStyle w:val="ListParagraph"/>
        <w:numPr>
          <w:ilvl w:val="0"/>
          <w:numId w:val="1"/>
        </w:numPr>
        <w:spacing w:after="80"/>
      </w:pPr>
      <w:r>
        <w:rPr>
          <w:rFonts w:ascii="Calibri" w:cs="Calibri" w:eastAsia="Calibri" w:hAnsi="Calibri"/>
        </w:rPr>
        <w:t xml:space="preserve">Mentenanță și actualizarea bazei de cunoștințe: [lunar], inclusă în abonament.</w:t>
      </w:r>
    </w:p>
    <w:p>
      <w:pPr>
        <w:pStyle w:val="ListParagraph"/>
        <w:numPr>
          <w:ilvl w:val="0"/>
          <w:numId w:val="1"/>
        </w:numPr>
        <w:spacing w:after="80"/>
      </w:pPr>
      <w:r>
        <w:rPr>
          <w:rFonts w:ascii="Calibri" w:cs="Calibri" w:eastAsia="Calibri" w:hAnsi="Calibri"/>
        </w:rPr>
        <w:t xml:space="preserve">Durata suportului: [24] luni, corelată cu perioada de monitorizare post-finanțare.</w:t>
      </w:r>
    </w:p>
    <w:p>
      <w:pPr>
        <w:pStyle w:val="Heading1"/>
        <w:spacing w:after="160" w:before="320"/>
      </w:pPr>
      <w:r>
        <w:rPr>
          <w:rFonts w:ascii="Calibri" w:cs="Calibri" w:eastAsia="Calibri" w:hAnsi="Calibri"/>
        </w:rPr>
        <w:t xml:space="preserve">12. Riscuri și măsuri de diminuare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7EEF7"/>
            <w:tcMar>
              <w:top w:type="dxa" w:w="80"/>
              <w:left w:type="dxa" w:w="120"/>
              <w:bottom w:type="dxa" w:w="80"/>
              <w:right w:type="dxa" w:w="120"/>
            </w:tcMar>
          </w:tcPr>
          <w:p>
            <w:r>
              <w:rPr>
                <w:rFonts w:ascii="Calibri" w:cs="Calibri" w:eastAsia="Calibri" w:hAnsi="Calibri"/>
                <w:b/>
                <w:bCs/>
                <w:sz w:val="20"/>
                <w:szCs w:val="20"/>
              </w:rPr>
              <w:t xml:space="preserve">Risc</w:t>
            </w:r>
          </w:p>
        </w:tc>
        <w:tc>
          <w:tcPr>
            <w:shd w:fill="E7EEF7"/>
            <w:tcMar>
              <w:top w:type="dxa" w:w="80"/>
              <w:left w:type="dxa" w:w="120"/>
              <w:bottom w:type="dxa" w:w="80"/>
              <w:right w:type="dxa" w:w="120"/>
            </w:tcMar>
          </w:tcPr>
          <w:p>
            <w:r>
              <w:rPr>
                <w:rFonts w:ascii="Calibri" w:cs="Calibri" w:eastAsia="Calibri" w:hAnsi="Calibri"/>
                <w:b/>
                <w:bCs/>
                <w:sz w:val="20"/>
                <w:szCs w:val="20"/>
              </w:rPr>
              <w:t xml:space="preserve">Măsură</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Date incomplete în sistemele existente</w:t>
            </w:r>
          </w:p>
        </w:tc>
        <w:tc>
          <w:tcPr>
            <w:tcMar>
              <w:top w:type="dxa" w:w="80"/>
              <w:left w:type="dxa" w:w="120"/>
              <w:bottom w:type="dxa" w:w="80"/>
              <w:right w:type="dxa" w:w="120"/>
            </w:tcMar>
          </w:tcPr>
          <w:p>
            <w:r>
              <w:rPr>
                <w:rFonts w:ascii="Calibri" w:cs="Calibri" w:eastAsia="Calibri" w:hAnsi="Calibri"/>
                <w:b w:val="false"/>
                <w:bCs w:val="false"/>
                <w:sz w:val="20"/>
                <w:szCs w:val="20"/>
              </w:rPr>
              <w:t xml:space="preserve">audit al datelor în etapa 1; curățarea și migrarea asistată</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Rezistența personalului la schimbare</w:t>
            </w:r>
          </w:p>
        </w:tc>
        <w:tc>
          <w:tcPr>
            <w:tcMar>
              <w:top w:type="dxa" w:w="80"/>
              <w:left w:type="dxa" w:w="120"/>
              <w:bottom w:type="dxa" w:w="80"/>
              <w:right w:type="dxa" w:w="120"/>
            </w:tcMar>
          </w:tcPr>
          <w:p>
            <w:r>
              <w:rPr>
                <w:rFonts w:ascii="Calibri" w:cs="Calibri" w:eastAsia="Calibri" w:hAnsi="Calibri"/>
                <w:b w:val="false"/>
                <w:bCs w:val="false"/>
                <w:sz w:val="20"/>
                <w:szCs w:val="20"/>
              </w:rPr>
              <w:t xml:space="preserve">instruire, implicarea angajaților în testare</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Răspunsuri incorecte ale asistentului</w:t>
            </w:r>
          </w:p>
        </w:tc>
        <w:tc>
          <w:tcPr>
            <w:tcMar>
              <w:top w:type="dxa" w:w="80"/>
              <w:left w:type="dxa" w:w="120"/>
              <w:bottom w:type="dxa" w:w="80"/>
              <w:right w:type="dxa" w:w="120"/>
            </w:tcMar>
          </w:tcPr>
          <w:p>
            <w:r>
              <w:rPr>
                <w:rFonts w:ascii="Calibri" w:cs="Calibri" w:eastAsia="Calibri" w:hAnsi="Calibri"/>
                <w:b w:val="false"/>
                <w:bCs w:val="false"/>
                <w:sz w:val="20"/>
                <w:szCs w:val="20"/>
              </w:rPr>
              <w:t xml:space="preserve">set de test, escaladare la operator, revizuire lunară a bazei de cunoștințe</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Întârzieri ale prestatorului</w:t>
            </w:r>
          </w:p>
        </w:tc>
        <w:tc>
          <w:tcPr>
            <w:tcMar>
              <w:top w:type="dxa" w:w="80"/>
              <w:left w:type="dxa" w:w="120"/>
              <w:bottom w:type="dxa" w:w="80"/>
              <w:right w:type="dxa" w:w="120"/>
            </w:tcMar>
          </w:tcPr>
          <w:p>
            <w:r>
              <w:rPr>
                <w:rFonts w:ascii="Calibri" w:cs="Calibri" w:eastAsia="Calibri" w:hAnsi="Calibri"/>
                <w:b w:val="false"/>
                <w:bCs w:val="false"/>
                <w:sz w:val="20"/>
                <w:szCs w:val="20"/>
              </w:rPr>
              <w:t xml:space="preserve">etape cu livrabile clare și plăți pe etape</w:t>
            </w:r>
          </w:p>
        </w:tc>
      </w:tr>
      <w:tr>
        <w:trPr>
          <w:tblHeader w:val="false"/>
        </w:trPr>
        <w:tc>
          <w:tcPr>
            <w:tcMar>
              <w:top w:type="dxa" w:w="80"/>
              <w:left w:type="dxa" w:w="120"/>
              <w:bottom w:type="dxa" w:w="80"/>
              <w:right w:type="dxa" w:w="120"/>
            </w:tcMar>
          </w:tcPr>
          <w:p>
            <w:r>
              <w:rPr>
                <w:rFonts w:ascii="Calibri" w:cs="Calibri" w:eastAsia="Calibri" w:hAnsi="Calibri"/>
                <w:b w:val="false"/>
                <w:bCs w:val="false"/>
                <w:sz w:val="20"/>
                <w:szCs w:val="20"/>
              </w:rPr>
              <w:t xml:space="preserve">[Completați]</w:t>
            </w:r>
          </w:p>
        </w:tc>
        <w:tc>
          <w:tcPr>
            <w:tcMar>
              <w:top w:type="dxa" w:w="80"/>
              <w:left w:type="dxa" w:w="120"/>
              <w:bottom w:type="dxa" w:w="80"/>
              <w:right w:type="dxa" w:w="120"/>
            </w:tcMar>
          </w:tcPr>
          <w:p/>
        </w:tc>
      </w:tr>
    </w:tbl>
    <w:p>
      <w:pPr>
        <w:spacing w:after="120"/>
      </w:pPr>
    </w:p>
    <w:p>
      <w:pPr>
        <w:pStyle w:val="Heading1"/>
        <w:spacing w:after="160" w:before="320"/>
      </w:pPr>
      <w:r>
        <w:rPr>
          <w:rFonts w:ascii="Calibri" w:cs="Calibri" w:eastAsia="Calibri" w:hAnsi="Calibri"/>
        </w:rPr>
        <w:t xml:space="preserve">13. Anexe</w:t>
      </w:r>
    </w:p>
    <w:p>
      <w:pPr>
        <w:pStyle w:val="ListParagraph"/>
        <w:numPr>
          <w:ilvl w:val="0"/>
          <w:numId w:val="2"/>
        </w:numPr>
        <w:spacing w:after="80"/>
      </w:pPr>
      <w:r>
        <w:rPr>
          <w:rFonts w:ascii="Calibri" w:cs="Calibri" w:eastAsia="Calibri" w:hAnsi="Calibri"/>
        </w:rPr>
        <w:t xml:space="preserve">Oferte de preț cu specificații tehnice (minimum [2] oferte pentru fiecare categorie de cheltuieli).</w:t>
      </w:r>
    </w:p>
    <w:p>
      <w:pPr>
        <w:pStyle w:val="ListParagraph"/>
        <w:numPr>
          <w:ilvl w:val="0"/>
          <w:numId w:val="2"/>
        </w:numPr>
        <w:spacing w:after="80"/>
      </w:pPr>
      <w:r>
        <w:rPr>
          <w:rFonts w:ascii="Calibri" w:cs="Calibri" w:eastAsia="Calibri" w:hAnsi="Calibri"/>
        </w:rPr>
        <w:t xml:space="preserve">Fișa de selectare a prestatorului / furnizorului.</w:t>
      </w:r>
    </w:p>
    <w:p>
      <w:pPr>
        <w:pStyle w:val="ListParagraph"/>
        <w:numPr>
          <w:ilvl w:val="0"/>
          <w:numId w:val="2"/>
        </w:numPr>
        <w:spacing w:after="80"/>
      </w:pPr>
      <w:r>
        <w:rPr>
          <w:rFonts w:ascii="Calibri" w:cs="Calibri" w:eastAsia="Calibri" w:hAnsi="Calibri"/>
        </w:rPr>
        <w:t xml:space="preserve">[Schema proceselor actuale și viitoare.]</w:t>
      </w:r>
    </w:p>
    <w:p>
      <w:pPr>
        <w:pStyle w:val="ListParagraph"/>
        <w:numPr>
          <w:ilvl w:val="0"/>
          <w:numId w:val="2"/>
        </w:numPr>
        <w:spacing w:after="80"/>
      </w:pPr>
      <w:r>
        <w:rPr>
          <w:rFonts w:ascii="Calibri" w:cs="Calibri" w:eastAsia="Calibri" w:hAnsi="Calibri"/>
        </w:rPr>
        <w:t xml:space="preserve">[Lista sistemelor existente și a datelor de migrat.]</w:t>
      </w:r>
    </w:p>
    <w:p>
      <w:pPr>
        <w:spacing w:after="160"/>
      </w:pPr>
      <w:r>
        <w:rPr>
          <w:rFonts w:ascii="Calibri" w:cs="Calibri" w:eastAsia="Calibri" w:hAnsi="Calibri"/>
          <w:i/>
          <w:iCs/>
          <w:color w:val="555555"/>
          <w:sz w:val="20"/>
          <w:szCs w:val="20"/>
        </w:rPr>
        <w:t xml:space="preserve">Data: [zz.ll.aaaa] — Semnătura administratorului: ______________________</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pBdr>
      <w:jc w:val="center"/>
    </w:pPr>
    <w:r>
      <w:rPr>
        <w:rFonts w:ascii="Calibri" w:cs="Calibri" w:eastAsia="Calibri" w:hAnsi="Calibri"/>
        <w:color w:val="777777"/>
        <w:sz w:val="18"/>
        <w:szCs w:val="18"/>
      </w:rPr>
      <w:t xml:space="preserve">Șablon pregătit de Arhimede · arhimede.group · pagina </w:t>
    </w:r>
    <w:r>
      <w:rPr>
        <w:rFonts w:ascii="Calibri" w:cs="Calibri" w:eastAsia="Calibri" w:hAnsi="Calibri"/>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Calibri" w:cs="Calibri" w:eastAsia="Calibri" w:hAnsi="Calibri"/>
      <w:b/>
      <w:bCs/>
      <w:color w:val="1F3A5F"/>
      <w:sz w:val="36"/>
      <w:szCs w:val="36"/>
    </w:rPr>
  </w:style>
  <w:style w:type="paragraph" w:styleId="Heading1">
    <w:name w:val="Heading 1"/>
    <w:basedOn w:val="Normal"/>
    <w:next w:val="Normal"/>
    <w:qFormat/>
    <w:rPr>
      <w:rFonts w:ascii="Calibri" w:cs="Calibri" w:eastAsia="Calibri" w:hAnsi="Calibri"/>
      <w:b/>
      <w:bCs/>
      <w:color w:val="1F3A5F"/>
      <w:sz w:val="28"/>
      <w:szCs w:val="28"/>
    </w:rPr>
  </w:style>
  <w:style w:type="paragraph" w:styleId="Heading2">
    <w:name w:val="Heading 2"/>
    <w:basedOn w:val="Normal"/>
    <w:next w:val="Normal"/>
    <w:qFormat/>
    <w:rPr>
      <w:rFonts w:ascii="Calibri" w:cs="Calibri" w:eastAsia="Calibri" w:hAnsi="Calibri"/>
      <w:b/>
      <w:bCs/>
      <w:color w:val="2A4E7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Caiet de sarcini — proiect de tranziție digitală (ODA CREȘTEM IMM)</dc:title>
  <dc:creator>Arhimede</dc:creator>
  <cp:lastModifiedBy>Un-named</cp:lastModifiedBy>
  <cp:revision>1</cp:revision>
  <dcterms:created xsi:type="dcterms:W3CDTF">2026-09-05T18:59:57.399Z</dcterms:created>
  <dcterms:modified xsi:type="dcterms:W3CDTF">2026-09-05T18:59:57.399Z</dcterms:modified>
</cp:coreProperties>
</file>

<file path=docProps/custom.xml><?xml version="1.0" encoding="utf-8"?>
<Properties xmlns="http://schemas.openxmlformats.org/officeDocument/2006/custom-properties" xmlns:vt="http://schemas.openxmlformats.org/officeDocument/2006/docPropsVTypes"/>
</file>